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697E5414"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7077AA">
        <w:t>Malvern Parish</w:t>
      </w:r>
      <w:r w:rsidR="00916205">
        <w:t xml:space="preserve"> CE Primary School 202</w:t>
      </w:r>
      <w:r w:rsidR="00C85BF2">
        <w:t>5</w:t>
      </w:r>
      <w:r w:rsidR="00916205">
        <w:t>-202</w:t>
      </w:r>
      <w:r w:rsidR="00C85BF2">
        <w:t>6</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7798B0" w14:textId="77777777" w:rsidR="002940F3" w:rsidRPr="004C392D" w:rsidRDefault="007077AA" w:rsidP="004C392D">
            <w:pPr>
              <w:pStyle w:val="TableRow"/>
              <w:ind w:left="0"/>
              <w:rPr>
                <w:color w:val="auto"/>
              </w:rPr>
            </w:pPr>
            <w:r w:rsidRPr="004C392D">
              <w:rPr>
                <w:color w:val="auto"/>
              </w:rPr>
              <w:t>210</w:t>
            </w:r>
            <w:r w:rsidR="00CB4F54" w:rsidRPr="004C392D">
              <w:rPr>
                <w:color w:val="auto"/>
              </w:rPr>
              <w:t xml:space="preserve"> (23-24)</w:t>
            </w:r>
          </w:p>
          <w:p w14:paraId="141EE2B7" w14:textId="77777777" w:rsidR="00B5707B" w:rsidRPr="004C392D" w:rsidRDefault="00B5707B" w:rsidP="004C392D">
            <w:pPr>
              <w:pStyle w:val="TableRow"/>
              <w:ind w:left="0"/>
              <w:rPr>
                <w:color w:val="auto"/>
              </w:rPr>
            </w:pPr>
            <w:r w:rsidRPr="004C392D">
              <w:rPr>
                <w:color w:val="auto"/>
              </w:rPr>
              <w:t>2</w:t>
            </w:r>
            <w:r w:rsidR="00BB5F54" w:rsidRPr="004C392D">
              <w:rPr>
                <w:color w:val="auto"/>
              </w:rPr>
              <w:t>10</w:t>
            </w:r>
            <w:r w:rsidRPr="004C392D">
              <w:rPr>
                <w:color w:val="auto"/>
              </w:rPr>
              <w:t xml:space="preserve"> (24-</w:t>
            </w:r>
            <w:r w:rsidR="00EE4E82" w:rsidRPr="004C392D">
              <w:rPr>
                <w:color w:val="auto"/>
              </w:rPr>
              <w:t>25)</w:t>
            </w:r>
          </w:p>
          <w:p w14:paraId="2A7D54B9" w14:textId="1CFD33D9" w:rsidR="00C85BF2" w:rsidRPr="004C392D" w:rsidRDefault="00C85BF2" w:rsidP="004C392D">
            <w:pPr>
              <w:pStyle w:val="TableRow"/>
              <w:ind w:left="0"/>
              <w:rPr>
                <w:color w:val="auto"/>
              </w:rPr>
            </w:pPr>
            <w:r w:rsidRPr="004C392D">
              <w:rPr>
                <w:color w:val="auto"/>
              </w:rPr>
              <w:t>210 (25-26)</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FFA2BC" w14:textId="77777777" w:rsidR="003C6B11" w:rsidRPr="004C392D" w:rsidRDefault="007077AA" w:rsidP="004C392D">
            <w:pPr>
              <w:pStyle w:val="TableRow"/>
              <w:ind w:left="0"/>
              <w:rPr>
                <w:color w:val="auto"/>
              </w:rPr>
            </w:pPr>
            <w:r w:rsidRPr="004C392D">
              <w:rPr>
                <w:color w:val="auto"/>
              </w:rPr>
              <w:t>13.3</w:t>
            </w:r>
            <w:r w:rsidR="00DE5721" w:rsidRPr="004C392D">
              <w:rPr>
                <w:color w:val="auto"/>
              </w:rPr>
              <w:t>% (2</w:t>
            </w:r>
            <w:r w:rsidRPr="004C392D">
              <w:rPr>
                <w:color w:val="auto"/>
              </w:rPr>
              <w:t>3</w:t>
            </w:r>
            <w:r w:rsidR="00DE5721" w:rsidRPr="004C392D">
              <w:rPr>
                <w:color w:val="auto"/>
              </w:rPr>
              <w:t>-2</w:t>
            </w:r>
            <w:r w:rsidRPr="004C392D">
              <w:rPr>
                <w:color w:val="auto"/>
              </w:rPr>
              <w:t>4</w:t>
            </w:r>
            <w:r w:rsidR="00DE5721" w:rsidRPr="004C392D">
              <w:rPr>
                <w:color w:val="auto"/>
              </w:rPr>
              <w:t>)</w:t>
            </w:r>
            <w:r w:rsidR="003C6B11" w:rsidRPr="004C392D">
              <w:rPr>
                <w:color w:val="auto"/>
              </w:rPr>
              <w:t xml:space="preserve"> </w:t>
            </w:r>
          </w:p>
          <w:p w14:paraId="6EB49218" w14:textId="77777777" w:rsidR="00B5707B" w:rsidRPr="004C392D" w:rsidRDefault="00D041E5" w:rsidP="004C392D">
            <w:pPr>
              <w:pStyle w:val="TableRow"/>
              <w:ind w:left="0"/>
              <w:rPr>
                <w:color w:val="auto"/>
              </w:rPr>
            </w:pPr>
            <w:r w:rsidRPr="004C392D">
              <w:rPr>
                <w:color w:val="auto"/>
              </w:rPr>
              <w:t>15.8</w:t>
            </w:r>
            <w:r w:rsidR="00225270" w:rsidRPr="004C392D">
              <w:rPr>
                <w:color w:val="auto"/>
              </w:rPr>
              <w:t>% (24-25)</w:t>
            </w:r>
          </w:p>
          <w:p w14:paraId="2A7D54BC" w14:textId="541FF1DB" w:rsidR="00C85BF2" w:rsidRPr="004C392D" w:rsidRDefault="004C392D" w:rsidP="004C392D">
            <w:pPr>
              <w:pStyle w:val="TableRow"/>
              <w:ind w:left="0"/>
              <w:rPr>
                <w:color w:val="auto"/>
              </w:rPr>
            </w:pPr>
            <w:r w:rsidRPr="004C392D">
              <w:rPr>
                <w:color w:val="auto"/>
              </w:rPr>
              <w:t>17.6%</w:t>
            </w:r>
            <w:r w:rsidR="00C85BF2" w:rsidRPr="004C392D">
              <w:rPr>
                <w:color w:val="auto"/>
              </w:rPr>
              <w:t xml:space="preserve"> (25-26)</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0EE20EE8" w:rsidR="002940F3" w:rsidRDefault="004E6821" w:rsidP="004C392D">
            <w:pPr>
              <w:pStyle w:val="TableRow"/>
              <w:ind w:left="0"/>
            </w:pPr>
            <w:r>
              <w:t>20</w:t>
            </w:r>
            <w:r w:rsidR="00C85BF2">
              <w:t>2</w:t>
            </w:r>
            <w:r w:rsidR="006A6C02">
              <w:t>4</w:t>
            </w:r>
            <w:r>
              <w:t>-202</w:t>
            </w:r>
            <w:r w:rsidR="00761F3C">
              <w:t>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498E2CCF" w:rsidR="002940F3" w:rsidRDefault="004E6821" w:rsidP="004C392D">
            <w:pPr>
              <w:pStyle w:val="TableRow"/>
              <w:ind w:left="0"/>
            </w:pPr>
            <w:r>
              <w:t>July 202</w:t>
            </w:r>
            <w:r w:rsidR="00C85BF2">
              <w:t>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A0C4B19" w:rsidR="002940F3" w:rsidRDefault="004E6821" w:rsidP="004C392D">
            <w:pPr>
              <w:pStyle w:val="TableRow"/>
              <w:ind w:left="0"/>
            </w:pPr>
            <w:r>
              <w:t>July 202</w:t>
            </w:r>
            <w:r w:rsidR="00C85BF2">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5E469A" w14:textId="77777777" w:rsidR="002940F3" w:rsidRDefault="004C392D" w:rsidP="004C392D">
            <w:pPr>
              <w:pStyle w:val="TableRow"/>
              <w:ind w:left="0"/>
            </w:pPr>
            <w:r>
              <w:t>Maggie Spence</w:t>
            </w:r>
          </w:p>
          <w:p w14:paraId="2A7D54C8" w14:textId="17DD054E" w:rsidR="001D4C97" w:rsidRDefault="004C392D" w:rsidP="004C392D">
            <w:pPr>
              <w:pStyle w:val="TableRow"/>
              <w:ind w:left="0"/>
            </w:pPr>
            <w:r>
              <w:t>Director of Educatio</w:t>
            </w:r>
            <w:r w:rsidR="001D4C97">
              <w:t>n</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EF3658" w14:textId="77777777" w:rsidR="004C392D" w:rsidRDefault="007077AA" w:rsidP="007077AA">
            <w:pPr>
              <w:pStyle w:val="TableRow"/>
              <w:ind w:left="0"/>
              <w:rPr>
                <w:color w:val="auto"/>
              </w:rPr>
            </w:pPr>
            <w:r w:rsidRPr="004C392D">
              <w:rPr>
                <w:color w:val="auto"/>
              </w:rPr>
              <w:t>Sarah Drinkwater</w:t>
            </w:r>
            <w:r w:rsidR="004C392D">
              <w:rPr>
                <w:color w:val="auto"/>
              </w:rPr>
              <w:t xml:space="preserve"> Assistant Head</w:t>
            </w:r>
          </w:p>
          <w:p w14:paraId="2B5F4F14" w14:textId="3332C653" w:rsidR="004C392D" w:rsidRDefault="004C392D" w:rsidP="007077AA">
            <w:pPr>
              <w:pStyle w:val="TableRow"/>
              <w:ind w:left="0"/>
              <w:rPr>
                <w:color w:val="auto"/>
              </w:rPr>
            </w:pPr>
            <w:r>
              <w:rPr>
                <w:color w:val="auto"/>
              </w:rPr>
              <w:t>Inclusion Manager</w:t>
            </w:r>
          </w:p>
          <w:p w14:paraId="2B562C0C" w14:textId="108DCF88" w:rsidR="002940F3" w:rsidRPr="004C392D" w:rsidRDefault="007077AA" w:rsidP="007077AA">
            <w:pPr>
              <w:pStyle w:val="TableRow"/>
              <w:ind w:left="0"/>
              <w:rPr>
                <w:color w:val="auto"/>
              </w:rPr>
            </w:pPr>
            <w:r w:rsidRPr="004C392D">
              <w:rPr>
                <w:color w:val="auto"/>
              </w:rPr>
              <w:t>Martyn Bream</w:t>
            </w:r>
          </w:p>
          <w:p w14:paraId="2A7D54CB" w14:textId="3570103B" w:rsidR="004E6821" w:rsidRDefault="004E6821" w:rsidP="00C85BF2">
            <w:pPr>
              <w:pStyle w:val="TableRow"/>
              <w:ind w:left="0"/>
            </w:pPr>
            <w:r w:rsidRPr="004C392D">
              <w:rPr>
                <w:color w:val="auto"/>
              </w:rPr>
              <w:t>Hea</w:t>
            </w:r>
            <w:r w:rsidR="00225270" w:rsidRPr="004C392D">
              <w:rPr>
                <w:color w:val="auto"/>
              </w:rPr>
              <w:t>dteacher</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71D1271" w:rsidR="002940F3" w:rsidRDefault="004C392D" w:rsidP="001D4C97">
            <w:pPr>
              <w:pStyle w:val="TableRow"/>
              <w:ind w:left="0"/>
            </w:pPr>
            <w:r>
              <w:t>Rachel Hill-Kelly</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75C14749" w:rsidR="00E66558" w:rsidRDefault="009D71E8">
            <w:pPr>
              <w:pStyle w:val="TableRow"/>
            </w:pPr>
            <w:r>
              <w:t>£</w:t>
            </w:r>
            <w:r w:rsidR="00BC1F79">
              <w:t>46, 965</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1E95AD86" w:rsidR="00E66558" w:rsidRDefault="009D71E8">
            <w:pPr>
              <w:pStyle w:val="TableRow"/>
            </w:pPr>
            <w:r w:rsidRPr="001C0598">
              <w:t>£</w:t>
            </w:r>
            <w:r w:rsidR="00BC1F79">
              <w:t>46, 965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2792E" w14:textId="3AAD96E1" w:rsidR="007D52C0" w:rsidRDefault="00140971" w:rsidP="00140971">
            <w:pPr>
              <w:pStyle w:val="Default"/>
              <w:rPr>
                <w:color w:val="0D0D0D"/>
                <w:sz w:val="23"/>
                <w:szCs w:val="23"/>
              </w:rPr>
            </w:pPr>
            <w:r>
              <w:rPr>
                <w:color w:val="0D0D0D"/>
                <w:sz w:val="23"/>
                <w:szCs w:val="23"/>
              </w:rPr>
              <w:t xml:space="preserve">At </w:t>
            </w:r>
            <w:r w:rsidR="000F7D39">
              <w:rPr>
                <w:color w:val="0D0D0D"/>
                <w:sz w:val="23"/>
                <w:szCs w:val="23"/>
              </w:rPr>
              <w:t>Malvern Parish</w:t>
            </w:r>
            <w:r>
              <w:rPr>
                <w:color w:val="0D0D0D"/>
                <w:sz w:val="23"/>
                <w:szCs w:val="23"/>
              </w:rPr>
              <w:t xml:space="preserve"> CE Primary School our aim is to use the Pupil Premium and Recovery Premium Funding allocation to improve outcomes for all disadvantaged pupils and to </w:t>
            </w:r>
          </w:p>
          <w:p w14:paraId="666910CA" w14:textId="77777777" w:rsidR="009C6890" w:rsidRDefault="00140971" w:rsidP="00140971">
            <w:pPr>
              <w:pStyle w:val="Default"/>
              <w:rPr>
                <w:color w:val="0D0D0D"/>
                <w:sz w:val="23"/>
                <w:szCs w:val="23"/>
              </w:rPr>
            </w:pPr>
            <w:r>
              <w:rPr>
                <w:color w:val="0D0D0D"/>
                <w:sz w:val="23"/>
                <w:szCs w:val="23"/>
              </w:rPr>
              <w:t xml:space="preserve">support them to thrive and flourish. </w:t>
            </w:r>
            <w:r w:rsidR="007C1A4B" w:rsidRPr="007C0C0B">
              <w:rPr>
                <w:color w:val="0D0D0D"/>
                <w:sz w:val="23"/>
                <w:szCs w:val="23"/>
              </w:rPr>
              <w:t>High-quality teaching is at the heart of our approach</w:t>
            </w:r>
            <w:r w:rsidR="007C1A4B">
              <w:rPr>
                <w:color w:val="0D0D0D"/>
                <w:sz w:val="23"/>
                <w:szCs w:val="23"/>
              </w:rPr>
              <w:t xml:space="preserve">. We believe that every child should have a good teacher. </w:t>
            </w:r>
            <w:r w:rsidR="00E354A3" w:rsidRPr="007C0C0B">
              <w:rPr>
                <w:color w:val="0D0D0D"/>
                <w:sz w:val="23"/>
                <w:szCs w:val="23"/>
              </w:rPr>
              <w:t xml:space="preserve">This is proven to have the </w:t>
            </w:r>
          </w:p>
          <w:p w14:paraId="4A22C9D1" w14:textId="77777777" w:rsidR="009C6890" w:rsidRDefault="00E354A3" w:rsidP="00140971">
            <w:pPr>
              <w:pStyle w:val="Default"/>
              <w:rPr>
                <w:color w:val="0D0D0D"/>
                <w:sz w:val="23"/>
                <w:szCs w:val="23"/>
              </w:rPr>
            </w:pPr>
            <w:r w:rsidRPr="007C0C0B">
              <w:rPr>
                <w:color w:val="0D0D0D"/>
                <w:sz w:val="23"/>
                <w:szCs w:val="23"/>
              </w:rPr>
              <w:t xml:space="preserve">greatest impact on closing the disadvantage attainment gap and at the same time will </w:t>
            </w:r>
          </w:p>
          <w:p w14:paraId="656BE86E" w14:textId="77777777" w:rsidR="009C6890" w:rsidRDefault="00E354A3" w:rsidP="00140971">
            <w:pPr>
              <w:pStyle w:val="Default"/>
              <w:rPr>
                <w:color w:val="0D0D0D"/>
                <w:sz w:val="23"/>
                <w:szCs w:val="23"/>
              </w:rPr>
            </w:pPr>
            <w:r w:rsidRPr="007C0C0B">
              <w:rPr>
                <w:color w:val="0D0D0D"/>
                <w:sz w:val="23"/>
                <w:szCs w:val="23"/>
              </w:rPr>
              <w:t xml:space="preserve">benefit the non-disadvantaged pupils in our school. </w:t>
            </w:r>
            <w:r w:rsidR="00140971">
              <w:rPr>
                <w:color w:val="0D0D0D"/>
                <w:sz w:val="23"/>
                <w:szCs w:val="23"/>
              </w:rPr>
              <w:t xml:space="preserve">Our Pupil Premium Strategy has been designed to have lasting impact over a three-year period. It will be reviewed annually to </w:t>
            </w:r>
          </w:p>
          <w:p w14:paraId="376385C1" w14:textId="77777777" w:rsidR="009C6890" w:rsidRDefault="00140971" w:rsidP="00140971">
            <w:pPr>
              <w:pStyle w:val="Default"/>
              <w:rPr>
                <w:color w:val="0D0D0D"/>
                <w:sz w:val="23"/>
                <w:szCs w:val="23"/>
              </w:rPr>
            </w:pPr>
            <w:r>
              <w:rPr>
                <w:color w:val="0D0D0D"/>
                <w:sz w:val="23"/>
                <w:szCs w:val="23"/>
              </w:rPr>
              <w:t xml:space="preserve">ensure that the actions put in place continue to achieve the desired outcomes for </w:t>
            </w:r>
            <w:proofErr w:type="gramStart"/>
            <w:r>
              <w:rPr>
                <w:color w:val="0D0D0D"/>
                <w:sz w:val="23"/>
                <w:szCs w:val="23"/>
              </w:rPr>
              <w:t>our</w:t>
            </w:r>
            <w:proofErr w:type="gramEnd"/>
            <w:r>
              <w:rPr>
                <w:color w:val="0D0D0D"/>
                <w:sz w:val="23"/>
                <w:szCs w:val="23"/>
              </w:rPr>
              <w:t xml:space="preserve"> </w:t>
            </w:r>
          </w:p>
          <w:p w14:paraId="46A8D6AB" w14:textId="6CC6CD89" w:rsidR="00140971" w:rsidRDefault="00140971" w:rsidP="00140971">
            <w:pPr>
              <w:pStyle w:val="Default"/>
              <w:rPr>
                <w:color w:val="0D0D0D"/>
                <w:sz w:val="23"/>
                <w:szCs w:val="23"/>
              </w:rPr>
            </w:pPr>
            <w:r>
              <w:rPr>
                <w:color w:val="0D0D0D"/>
                <w:sz w:val="23"/>
                <w:szCs w:val="23"/>
              </w:rPr>
              <w:t xml:space="preserve">disadvantaged pupils. </w:t>
            </w:r>
          </w:p>
          <w:p w14:paraId="2A2FA61B" w14:textId="77777777" w:rsidR="007D52C0" w:rsidRDefault="007D52C0" w:rsidP="00140971">
            <w:pPr>
              <w:pStyle w:val="Default"/>
              <w:rPr>
                <w:sz w:val="23"/>
                <w:szCs w:val="23"/>
              </w:rPr>
            </w:pPr>
          </w:p>
          <w:p w14:paraId="1CD918F6" w14:textId="7B7EFF29" w:rsidR="007C1A4B" w:rsidRDefault="00140971" w:rsidP="007C0C0B">
            <w:pPr>
              <w:pStyle w:val="Default"/>
              <w:rPr>
                <w:color w:val="0D0D0D"/>
                <w:sz w:val="23"/>
                <w:szCs w:val="23"/>
              </w:rPr>
            </w:pPr>
            <w:r>
              <w:rPr>
                <w:color w:val="0D0D0D"/>
                <w:sz w:val="23"/>
                <w:szCs w:val="23"/>
              </w:rPr>
              <w:t>Our vision of L</w:t>
            </w:r>
            <w:r w:rsidR="000F7D39">
              <w:rPr>
                <w:color w:val="0D0D0D"/>
                <w:sz w:val="23"/>
                <w:szCs w:val="23"/>
              </w:rPr>
              <w:t>earning together for an Exciting Future</w:t>
            </w:r>
            <w:r>
              <w:rPr>
                <w:color w:val="0D0D0D"/>
                <w:sz w:val="23"/>
                <w:szCs w:val="23"/>
              </w:rPr>
              <w:t xml:space="preserve"> applies to everyone within our school community and is at the heart of our Pupil Premium Strategy. This means that each child is </w:t>
            </w:r>
            <w:r w:rsidR="000F7D39">
              <w:rPr>
                <w:color w:val="0D0D0D"/>
                <w:sz w:val="23"/>
                <w:szCs w:val="23"/>
              </w:rPr>
              <w:t>aware of their gift so they can flourish as individuals</w:t>
            </w:r>
            <w:r>
              <w:rPr>
                <w:color w:val="0D0D0D"/>
                <w:sz w:val="23"/>
                <w:szCs w:val="23"/>
              </w:rPr>
              <w:t xml:space="preserve">, </w:t>
            </w:r>
            <w:r w:rsidR="000F7D39">
              <w:rPr>
                <w:color w:val="0D0D0D"/>
                <w:sz w:val="23"/>
                <w:szCs w:val="23"/>
              </w:rPr>
              <w:t>achieve academically and build firm boundaries for the future</w:t>
            </w:r>
            <w:r w:rsidR="003842BC">
              <w:rPr>
                <w:color w:val="0D0D0D"/>
                <w:sz w:val="23"/>
                <w:szCs w:val="23"/>
              </w:rPr>
              <w:t>.</w:t>
            </w:r>
            <w:r w:rsidR="007C1A4B">
              <w:rPr>
                <w:color w:val="0D0D0D"/>
                <w:sz w:val="23"/>
                <w:szCs w:val="23"/>
              </w:rPr>
              <w:t xml:space="preserve"> </w:t>
            </w:r>
            <w:r w:rsidR="007C0C0B" w:rsidRPr="007C0C0B">
              <w:rPr>
                <w:color w:val="0D0D0D"/>
                <w:sz w:val="23"/>
                <w:szCs w:val="23"/>
              </w:rPr>
              <w:t xml:space="preserve">Our intention is that all </w:t>
            </w:r>
          </w:p>
          <w:p w14:paraId="306EED77" w14:textId="77777777" w:rsidR="007C1A4B" w:rsidRDefault="007C0C0B" w:rsidP="007C0C0B">
            <w:pPr>
              <w:pStyle w:val="Default"/>
              <w:rPr>
                <w:color w:val="0D0D0D"/>
                <w:sz w:val="23"/>
                <w:szCs w:val="23"/>
              </w:rPr>
            </w:pPr>
            <w:r w:rsidRPr="007C0C0B">
              <w:rPr>
                <w:color w:val="0D0D0D"/>
                <w:sz w:val="23"/>
                <w:szCs w:val="23"/>
              </w:rPr>
              <w:t xml:space="preserve">pupils, irrespective of their background or the challenges they face, make good progress and achieve high attainment across all subject areas. The focus of our pupil premium </w:t>
            </w:r>
          </w:p>
          <w:p w14:paraId="5BA8B46B" w14:textId="0A034ED0" w:rsidR="007C0C0B" w:rsidRDefault="007C0C0B" w:rsidP="007C0C0B">
            <w:pPr>
              <w:pStyle w:val="Default"/>
              <w:rPr>
                <w:color w:val="0D0D0D"/>
                <w:sz w:val="23"/>
                <w:szCs w:val="23"/>
              </w:rPr>
            </w:pPr>
            <w:r w:rsidRPr="007C0C0B">
              <w:rPr>
                <w:color w:val="0D0D0D"/>
                <w:sz w:val="23"/>
                <w:szCs w:val="23"/>
              </w:rPr>
              <w:t xml:space="preserve">strategy is to support disadvantaged pupils to achieve that goal, including progress for those who are already high attainers. </w:t>
            </w:r>
          </w:p>
          <w:p w14:paraId="77170065" w14:textId="77777777" w:rsidR="003842BC" w:rsidRPr="007C0C0B" w:rsidRDefault="003842BC" w:rsidP="007C0C0B">
            <w:pPr>
              <w:pStyle w:val="Default"/>
              <w:rPr>
                <w:color w:val="0D0D0D"/>
                <w:sz w:val="23"/>
                <w:szCs w:val="23"/>
              </w:rPr>
            </w:pPr>
          </w:p>
          <w:p w14:paraId="72B3F96B" w14:textId="77777777" w:rsidR="003A7802" w:rsidRDefault="00E354A3" w:rsidP="007C0C0B">
            <w:pPr>
              <w:pStyle w:val="Default"/>
              <w:rPr>
                <w:color w:val="0D0D0D"/>
                <w:sz w:val="23"/>
                <w:szCs w:val="23"/>
              </w:rPr>
            </w:pPr>
            <w:r>
              <w:rPr>
                <w:color w:val="0D0D0D"/>
                <w:sz w:val="23"/>
                <w:szCs w:val="23"/>
              </w:rPr>
              <w:t>T</w:t>
            </w:r>
            <w:r w:rsidR="007C0C0B" w:rsidRPr="007C0C0B">
              <w:rPr>
                <w:color w:val="0D0D0D"/>
                <w:sz w:val="23"/>
                <w:szCs w:val="23"/>
              </w:rPr>
              <w:t xml:space="preserve">he intended outcomes detailed below, is the intention that non-disadvantaged pupils’ </w:t>
            </w:r>
          </w:p>
          <w:p w14:paraId="158F33EF" w14:textId="637A4427" w:rsidR="0043286C" w:rsidRDefault="007C0C0B" w:rsidP="007C0C0B">
            <w:pPr>
              <w:pStyle w:val="Default"/>
              <w:rPr>
                <w:color w:val="0D0D0D"/>
                <w:sz w:val="23"/>
                <w:szCs w:val="23"/>
              </w:rPr>
            </w:pPr>
            <w:r w:rsidRPr="007C0C0B">
              <w:rPr>
                <w:color w:val="0D0D0D"/>
                <w:sz w:val="23"/>
                <w:szCs w:val="23"/>
              </w:rPr>
              <w:t>attainment will be sustained and improved alongside progress for their disadvantaged peers.</w:t>
            </w:r>
          </w:p>
          <w:p w14:paraId="53434337" w14:textId="77777777" w:rsidR="000774A5" w:rsidRPr="007C0C0B" w:rsidRDefault="000774A5" w:rsidP="007C0C0B">
            <w:pPr>
              <w:pStyle w:val="Default"/>
              <w:rPr>
                <w:color w:val="0D0D0D"/>
                <w:sz w:val="23"/>
                <w:szCs w:val="23"/>
              </w:rPr>
            </w:pPr>
          </w:p>
          <w:p w14:paraId="58F2B444" w14:textId="77777777" w:rsidR="005D2599" w:rsidRDefault="007C0C0B" w:rsidP="007C0C0B">
            <w:pPr>
              <w:pStyle w:val="Default"/>
              <w:rPr>
                <w:color w:val="0D0D0D"/>
                <w:sz w:val="23"/>
                <w:szCs w:val="23"/>
              </w:rPr>
            </w:pPr>
            <w:r w:rsidRPr="007C0C0B">
              <w:rPr>
                <w:color w:val="0D0D0D"/>
                <w:sz w:val="23"/>
                <w:szCs w:val="23"/>
              </w:rPr>
              <w:t xml:space="preserve">Our approach </w:t>
            </w:r>
            <w:r w:rsidR="00A62F20">
              <w:rPr>
                <w:color w:val="0D0D0D"/>
                <w:sz w:val="23"/>
                <w:szCs w:val="23"/>
              </w:rPr>
              <w:t>is rooted in research and is regularly evaluated</w:t>
            </w:r>
            <w:r w:rsidR="005D2599">
              <w:rPr>
                <w:color w:val="0D0D0D"/>
                <w:sz w:val="23"/>
                <w:szCs w:val="23"/>
              </w:rPr>
              <w:t xml:space="preserve"> against best practice in the Education Endowment Foundation research and guidance. </w:t>
            </w:r>
          </w:p>
          <w:p w14:paraId="2EB4C493" w14:textId="77777777" w:rsidR="005D2599" w:rsidRDefault="005D2599" w:rsidP="007C0C0B">
            <w:pPr>
              <w:pStyle w:val="Default"/>
              <w:rPr>
                <w:color w:val="0D0D0D"/>
                <w:sz w:val="23"/>
                <w:szCs w:val="23"/>
              </w:rPr>
            </w:pPr>
          </w:p>
          <w:p w14:paraId="17199590" w14:textId="71FA69AB" w:rsidR="007C0C0B" w:rsidRPr="007C0C0B" w:rsidRDefault="007C0C0B" w:rsidP="007C0C0B">
            <w:pPr>
              <w:pStyle w:val="Default"/>
              <w:rPr>
                <w:color w:val="0D0D0D"/>
                <w:sz w:val="23"/>
                <w:szCs w:val="23"/>
              </w:rPr>
            </w:pPr>
            <w:r w:rsidRPr="007C0C0B">
              <w:rPr>
                <w:color w:val="0D0D0D"/>
                <w:sz w:val="23"/>
                <w:szCs w:val="23"/>
              </w:rPr>
              <w:t>To ensure they are effective we will:</w:t>
            </w:r>
          </w:p>
          <w:p w14:paraId="0B583857" w14:textId="34875754" w:rsidR="005D2599" w:rsidRDefault="007C0C0B" w:rsidP="007C0C0B">
            <w:pPr>
              <w:pStyle w:val="Default"/>
              <w:numPr>
                <w:ilvl w:val="0"/>
                <w:numId w:val="14"/>
              </w:numPr>
              <w:rPr>
                <w:color w:val="0D0D0D"/>
                <w:sz w:val="23"/>
                <w:szCs w:val="23"/>
              </w:rPr>
            </w:pPr>
            <w:r w:rsidRPr="007C0C0B">
              <w:rPr>
                <w:color w:val="0D0D0D"/>
                <w:sz w:val="23"/>
                <w:szCs w:val="23"/>
              </w:rPr>
              <w:t xml:space="preserve">ensure </w:t>
            </w:r>
            <w:r w:rsidR="005D2599">
              <w:rPr>
                <w:color w:val="0D0D0D"/>
                <w:sz w:val="23"/>
                <w:szCs w:val="23"/>
              </w:rPr>
              <w:t xml:space="preserve">all </w:t>
            </w:r>
            <w:r w:rsidR="000774A5">
              <w:rPr>
                <w:color w:val="0D0D0D"/>
                <w:sz w:val="23"/>
                <w:szCs w:val="23"/>
              </w:rPr>
              <w:t>pupils</w:t>
            </w:r>
            <w:r w:rsidR="005D2599">
              <w:rPr>
                <w:color w:val="0D0D0D"/>
                <w:sz w:val="23"/>
                <w:szCs w:val="23"/>
              </w:rPr>
              <w:t xml:space="preserve"> including disadvantaged are challenged</w:t>
            </w:r>
            <w:r w:rsidRPr="007C0C0B">
              <w:rPr>
                <w:color w:val="0D0D0D"/>
                <w:sz w:val="23"/>
                <w:szCs w:val="23"/>
              </w:rPr>
              <w:t xml:space="preserve"> in th</w:t>
            </w:r>
            <w:r w:rsidR="00205B57">
              <w:rPr>
                <w:color w:val="0D0D0D"/>
                <w:sz w:val="23"/>
                <w:szCs w:val="23"/>
              </w:rPr>
              <w:t>eir work</w:t>
            </w:r>
          </w:p>
          <w:p w14:paraId="1D7C755E" w14:textId="0CE9AA21" w:rsidR="005D2599" w:rsidRDefault="00205B57" w:rsidP="007C0C0B">
            <w:pPr>
              <w:pStyle w:val="Default"/>
              <w:numPr>
                <w:ilvl w:val="0"/>
                <w:numId w:val="14"/>
              </w:numPr>
              <w:rPr>
                <w:color w:val="0D0D0D"/>
                <w:sz w:val="23"/>
                <w:szCs w:val="23"/>
              </w:rPr>
            </w:pPr>
            <w:r>
              <w:rPr>
                <w:color w:val="0D0D0D"/>
                <w:sz w:val="23"/>
                <w:szCs w:val="23"/>
              </w:rPr>
              <w:t xml:space="preserve">intervene at speed </w:t>
            </w:r>
            <w:r w:rsidR="008C688B">
              <w:rPr>
                <w:color w:val="0D0D0D"/>
                <w:sz w:val="23"/>
                <w:szCs w:val="23"/>
              </w:rPr>
              <w:t xml:space="preserve">and ensure intervention is well targeted </w:t>
            </w:r>
          </w:p>
          <w:p w14:paraId="44157AB8" w14:textId="4B7ED318" w:rsidR="007C0C0B" w:rsidRPr="005D2599" w:rsidRDefault="008C688B" w:rsidP="007C0C0B">
            <w:pPr>
              <w:pStyle w:val="Default"/>
              <w:numPr>
                <w:ilvl w:val="0"/>
                <w:numId w:val="14"/>
              </w:numPr>
              <w:rPr>
                <w:color w:val="0D0D0D"/>
                <w:sz w:val="23"/>
                <w:szCs w:val="23"/>
              </w:rPr>
            </w:pPr>
            <w:r>
              <w:rPr>
                <w:color w:val="0D0D0D"/>
                <w:sz w:val="23"/>
                <w:szCs w:val="23"/>
              </w:rPr>
              <w:t xml:space="preserve">ensure high aspiration for all </w:t>
            </w:r>
            <w:r w:rsidR="004943E1">
              <w:rPr>
                <w:color w:val="0D0D0D"/>
                <w:sz w:val="23"/>
                <w:szCs w:val="23"/>
              </w:rPr>
              <w:t>pupils</w:t>
            </w:r>
            <w:r>
              <w:rPr>
                <w:color w:val="0D0D0D"/>
                <w:sz w:val="23"/>
                <w:szCs w:val="23"/>
              </w:rPr>
              <w:t xml:space="preserve"> </w:t>
            </w:r>
            <w:r w:rsidR="00E867AD">
              <w:rPr>
                <w:color w:val="0D0D0D"/>
                <w:sz w:val="23"/>
                <w:szCs w:val="23"/>
              </w:rPr>
              <w:t xml:space="preserve">and regular review of all </w:t>
            </w:r>
            <w:r w:rsidR="004C392D">
              <w:rPr>
                <w:color w:val="0D0D0D"/>
                <w:sz w:val="23"/>
                <w:szCs w:val="23"/>
              </w:rPr>
              <w:t>individuals’</w:t>
            </w:r>
            <w:r w:rsidR="00E867AD">
              <w:rPr>
                <w:color w:val="0D0D0D"/>
                <w:sz w:val="23"/>
                <w:szCs w:val="23"/>
              </w:rPr>
              <w:t xml:space="preserve"> progress</w:t>
            </w:r>
          </w:p>
          <w:p w14:paraId="4B478BFB" w14:textId="77777777" w:rsidR="007C0C0B" w:rsidRDefault="007C0C0B" w:rsidP="00140971">
            <w:pPr>
              <w:pStyle w:val="Default"/>
              <w:rPr>
                <w:sz w:val="23"/>
                <w:szCs w:val="23"/>
              </w:rPr>
            </w:pPr>
          </w:p>
          <w:p w14:paraId="7A8434F5" w14:textId="007C6E68" w:rsidR="00140971" w:rsidRDefault="00140971" w:rsidP="004943E1">
            <w:pPr>
              <w:pStyle w:val="Default"/>
              <w:rPr>
                <w:color w:val="0D0D0D"/>
                <w:sz w:val="23"/>
                <w:szCs w:val="23"/>
              </w:rPr>
            </w:pPr>
            <w:r>
              <w:rPr>
                <w:color w:val="0D0D0D"/>
                <w:sz w:val="23"/>
                <w:szCs w:val="23"/>
              </w:rPr>
              <w:t xml:space="preserve">We recognise the importance </w:t>
            </w:r>
            <w:r w:rsidR="00E867AD">
              <w:rPr>
                <w:color w:val="0D0D0D"/>
                <w:sz w:val="23"/>
                <w:szCs w:val="23"/>
              </w:rPr>
              <w:t xml:space="preserve">of </w:t>
            </w:r>
            <w:r w:rsidR="008F19BE">
              <w:rPr>
                <w:color w:val="0D0D0D"/>
                <w:sz w:val="23"/>
                <w:szCs w:val="23"/>
              </w:rPr>
              <w:t xml:space="preserve">highly trained </w:t>
            </w:r>
            <w:r w:rsidR="00E867AD">
              <w:rPr>
                <w:color w:val="0D0D0D"/>
                <w:sz w:val="23"/>
                <w:szCs w:val="23"/>
              </w:rPr>
              <w:t>teach</w:t>
            </w:r>
            <w:r w:rsidR="004943E1">
              <w:rPr>
                <w:color w:val="0D0D0D"/>
                <w:sz w:val="23"/>
                <w:szCs w:val="23"/>
              </w:rPr>
              <w:t>ers</w:t>
            </w:r>
            <w:r w:rsidR="00E867AD">
              <w:rPr>
                <w:color w:val="0D0D0D"/>
                <w:sz w:val="23"/>
                <w:szCs w:val="23"/>
              </w:rPr>
              <w:t xml:space="preserve"> </w:t>
            </w:r>
            <w:r w:rsidR="00990BB3">
              <w:rPr>
                <w:color w:val="0D0D0D"/>
                <w:sz w:val="23"/>
                <w:szCs w:val="23"/>
              </w:rPr>
              <w:t>and teaching assistant</w:t>
            </w:r>
            <w:r w:rsidR="004943E1">
              <w:rPr>
                <w:color w:val="0D0D0D"/>
                <w:sz w:val="23"/>
                <w:szCs w:val="23"/>
              </w:rPr>
              <w:t>s</w:t>
            </w:r>
            <w:r w:rsidR="00990BB3">
              <w:rPr>
                <w:color w:val="0D0D0D"/>
                <w:sz w:val="23"/>
                <w:szCs w:val="23"/>
              </w:rPr>
              <w:t xml:space="preserve"> </w:t>
            </w:r>
            <w:r w:rsidR="004943E1">
              <w:rPr>
                <w:color w:val="0D0D0D"/>
                <w:sz w:val="23"/>
                <w:szCs w:val="23"/>
              </w:rPr>
              <w:t xml:space="preserve">to ensure intervention is high quality. </w:t>
            </w:r>
          </w:p>
          <w:p w14:paraId="5ECECA94" w14:textId="77777777" w:rsidR="00387DC6" w:rsidRDefault="00387DC6" w:rsidP="00E867AD">
            <w:pPr>
              <w:pStyle w:val="Default"/>
              <w:rPr>
                <w:sz w:val="23"/>
                <w:szCs w:val="23"/>
              </w:rPr>
            </w:pPr>
          </w:p>
          <w:p w14:paraId="1A88BA60" w14:textId="77777777" w:rsidR="00C879F1" w:rsidRDefault="00140971" w:rsidP="00140971">
            <w:pPr>
              <w:pStyle w:val="Default"/>
              <w:rPr>
                <w:color w:val="0D0D0D"/>
                <w:sz w:val="23"/>
                <w:szCs w:val="23"/>
              </w:rPr>
            </w:pPr>
            <w:r>
              <w:rPr>
                <w:color w:val="0D0D0D"/>
                <w:sz w:val="23"/>
                <w:szCs w:val="23"/>
              </w:rPr>
              <w:t>Our strategy places high priority on</w:t>
            </w:r>
            <w:r w:rsidR="00E67BA4">
              <w:rPr>
                <w:color w:val="0D0D0D"/>
                <w:sz w:val="23"/>
                <w:szCs w:val="23"/>
              </w:rPr>
              <w:t xml:space="preserve"> </w:t>
            </w:r>
            <w:r w:rsidR="00272821">
              <w:rPr>
                <w:color w:val="0D0D0D"/>
                <w:sz w:val="23"/>
                <w:szCs w:val="23"/>
              </w:rPr>
              <w:t>extra-curricular</w:t>
            </w:r>
            <w:r w:rsidR="00E67BA4">
              <w:rPr>
                <w:color w:val="0D0D0D"/>
                <w:sz w:val="23"/>
                <w:szCs w:val="23"/>
              </w:rPr>
              <w:t xml:space="preserve"> and cultural experiences,</w:t>
            </w:r>
            <w:r w:rsidR="00285647">
              <w:rPr>
                <w:color w:val="0D0D0D"/>
                <w:sz w:val="23"/>
                <w:szCs w:val="23"/>
              </w:rPr>
              <w:t xml:space="preserve"> social and emotional wellbeing</w:t>
            </w:r>
            <w:r w:rsidR="00272821">
              <w:rPr>
                <w:color w:val="0D0D0D"/>
                <w:sz w:val="23"/>
                <w:szCs w:val="23"/>
              </w:rPr>
              <w:t>,</w:t>
            </w:r>
            <w:r w:rsidR="00E67BA4">
              <w:rPr>
                <w:color w:val="0D0D0D"/>
                <w:sz w:val="23"/>
                <w:szCs w:val="23"/>
              </w:rPr>
              <w:t xml:space="preserve"> </w:t>
            </w:r>
            <w:r>
              <w:rPr>
                <w:color w:val="0D0D0D"/>
                <w:sz w:val="23"/>
                <w:szCs w:val="23"/>
              </w:rPr>
              <w:t>speech and language development</w:t>
            </w:r>
            <w:r w:rsidR="00272821">
              <w:rPr>
                <w:color w:val="0D0D0D"/>
                <w:sz w:val="23"/>
                <w:szCs w:val="23"/>
              </w:rPr>
              <w:t>, attendance</w:t>
            </w:r>
            <w:r>
              <w:rPr>
                <w:color w:val="0D0D0D"/>
                <w:sz w:val="23"/>
                <w:szCs w:val="23"/>
              </w:rPr>
              <w:t xml:space="preserve"> and on reading. </w:t>
            </w:r>
            <w:r w:rsidR="00A1232C">
              <w:rPr>
                <w:color w:val="0D0D0D"/>
                <w:sz w:val="23"/>
                <w:szCs w:val="23"/>
              </w:rPr>
              <w:t>O</w:t>
            </w:r>
            <w:r>
              <w:rPr>
                <w:color w:val="0D0D0D"/>
                <w:sz w:val="23"/>
                <w:szCs w:val="23"/>
              </w:rPr>
              <w:t xml:space="preserve">ur strategy allows </w:t>
            </w:r>
            <w:r w:rsidR="00A1232C">
              <w:rPr>
                <w:color w:val="0D0D0D"/>
                <w:sz w:val="23"/>
                <w:szCs w:val="23"/>
              </w:rPr>
              <w:t xml:space="preserve">all </w:t>
            </w:r>
            <w:r>
              <w:rPr>
                <w:color w:val="0D0D0D"/>
                <w:sz w:val="23"/>
                <w:szCs w:val="23"/>
              </w:rPr>
              <w:t xml:space="preserve">pupils access to well matched intervention </w:t>
            </w:r>
            <w:r w:rsidR="007E0B1A">
              <w:rPr>
                <w:color w:val="0D0D0D"/>
                <w:sz w:val="23"/>
                <w:szCs w:val="23"/>
              </w:rPr>
              <w:t>including</w:t>
            </w:r>
            <w:r>
              <w:rPr>
                <w:color w:val="0D0D0D"/>
                <w:sz w:val="23"/>
                <w:szCs w:val="23"/>
              </w:rPr>
              <w:t xml:space="preserve"> external </w:t>
            </w:r>
          </w:p>
          <w:p w14:paraId="3CF08733" w14:textId="6A3BFDE9" w:rsidR="00140971" w:rsidRDefault="00140971" w:rsidP="00140971">
            <w:pPr>
              <w:pStyle w:val="Default"/>
              <w:rPr>
                <w:color w:val="0D0D0D"/>
                <w:sz w:val="23"/>
                <w:szCs w:val="23"/>
              </w:rPr>
            </w:pPr>
            <w:r>
              <w:rPr>
                <w:color w:val="0D0D0D"/>
                <w:sz w:val="23"/>
                <w:szCs w:val="23"/>
              </w:rPr>
              <w:t xml:space="preserve">professionals such as speech and language therapists and learning support specialists. </w:t>
            </w:r>
          </w:p>
          <w:p w14:paraId="2A7D54E9" w14:textId="2A3459F6" w:rsidR="00E66558" w:rsidRPr="00140971" w:rsidRDefault="00E66558" w:rsidP="00285647">
            <w:pPr>
              <w:pStyle w:val="Default"/>
            </w:pP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lastRenderedPageBreak/>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9A2C89" w14:paraId="2E47FA44" w14:textId="77777777" w:rsidTr="007D76D3">
        <w:trPr>
          <w:trHeight w:val="3288"/>
        </w:trPr>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099E3" w14:textId="1A58D2A7" w:rsidR="009A2C89" w:rsidRDefault="009A2C89">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77D35" w14:textId="77777777" w:rsidR="009A2C89" w:rsidRDefault="00A55326">
            <w:pPr>
              <w:pStyle w:val="TableRowCentered"/>
              <w:jc w:val="left"/>
              <w:rPr>
                <w:color w:val="auto"/>
                <w:lang w:val="en-US"/>
              </w:rPr>
            </w:pPr>
            <w:r>
              <w:rPr>
                <w:color w:val="auto"/>
                <w:lang w:val="en-US"/>
              </w:rPr>
              <w:t>Narrowing the attainment gap between disadvantaged and all.</w:t>
            </w:r>
          </w:p>
          <w:p w14:paraId="56C52B0B" w14:textId="3D7E8C27" w:rsidR="00C85B9F" w:rsidRDefault="00BC1F79">
            <w:pPr>
              <w:pStyle w:val="TableRowCentered"/>
              <w:jc w:val="left"/>
              <w:rPr>
                <w:color w:val="auto"/>
                <w:lang w:val="en-US"/>
              </w:rPr>
            </w:pPr>
            <w:r>
              <w:rPr>
                <w:color w:val="auto"/>
                <w:lang w:val="en-US"/>
              </w:rPr>
              <w:t>End of 2024 2025 KS2 Data</w:t>
            </w:r>
            <w:r w:rsidR="007F47DB">
              <w:rPr>
                <w:color w:val="auto"/>
                <w:lang w:val="en-US"/>
              </w:rPr>
              <w:t>:</w:t>
            </w:r>
          </w:p>
          <w:tbl>
            <w:tblPr>
              <w:tblStyle w:val="TableGrid"/>
              <w:tblW w:w="0" w:type="auto"/>
              <w:tblInd w:w="57" w:type="dxa"/>
              <w:tblLook w:val="04A0" w:firstRow="1" w:lastRow="0" w:firstColumn="1" w:lastColumn="0" w:noHBand="0" w:noVBand="1"/>
            </w:tblPr>
            <w:tblGrid>
              <w:gridCol w:w="1598"/>
              <w:gridCol w:w="1658"/>
              <w:gridCol w:w="1314"/>
              <w:gridCol w:w="1578"/>
              <w:gridCol w:w="1578"/>
            </w:tblGrid>
            <w:tr w:rsidR="00E03D58" w14:paraId="2F43B19C" w14:textId="77777777" w:rsidTr="00E03D58">
              <w:tc>
                <w:tcPr>
                  <w:tcW w:w="1598" w:type="dxa"/>
                </w:tcPr>
                <w:p w14:paraId="30642A20" w14:textId="77777777" w:rsidR="00E03D58" w:rsidRDefault="00E03D58">
                  <w:pPr>
                    <w:pStyle w:val="TableRowCentered"/>
                    <w:ind w:left="0"/>
                    <w:jc w:val="left"/>
                    <w:rPr>
                      <w:color w:val="auto"/>
                      <w:lang w:val="en-US"/>
                    </w:rPr>
                  </w:pPr>
                  <w:bookmarkStart w:id="16" w:name="_Hlk202865101"/>
                </w:p>
              </w:tc>
              <w:tc>
                <w:tcPr>
                  <w:tcW w:w="1658" w:type="dxa"/>
                </w:tcPr>
                <w:p w14:paraId="0DB0DEDA" w14:textId="77636938" w:rsidR="00E03D58" w:rsidRDefault="00E03D58">
                  <w:pPr>
                    <w:pStyle w:val="TableRowCentered"/>
                    <w:ind w:left="0"/>
                    <w:jc w:val="left"/>
                    <w:rPr>
                      <w:color w:val="auto"/>
                      <w:lang w:val="en-US"/>
                    </w:rPr>
                  </w:pPr>
                  <w:r>
                    <w:rPr>
                      <w:color w:val="auto"/>
                      <w:lang w:val="en-US"/>
                    </w:rPr>
                    <w:t xml:space="preserve">Reading </w:t>
                  </w:r>
                </w:p>
              </w:tc>
              <w:tc>
                <w:tcPr>
                  <w:tcW w:w="1314" w:type="dxa"/>
                </w:tcPr>
                <w:p w14:paraId="19F1C272" w14:textId="5EF784F0" w:rsidR="00E03D58" w:rsidRDefault="009E2F85">
                  <w:pPr>
                    <w:pStyle w:val="TableRowCentered"/>
                    <w:ind w:left="0"/>
                    <w:jc w:val="left"/>
                    <w:rPr>
                      <w:color w:val="auto"/>
                      <w:lang w:val="en-US"/>
                    </w:rPr>
                  </w:pPr>
                  <w:r>
                    <w:rPr>
                      <w:color w:val="auto"/>
                      <w:lang w:val="en-US"/>
                    </w:rPr>
                    <w:t xml:space="preserve">Writing </w:t>
                  </w:r>
                </w:p>
              </w:tc>
              <w:tc>
                <w:tcPr>
                  <w:tcW w:w="1578" w:type="dxa"/>
                </w:tcPr>
                <w:p w14:paraId="556200C6" w14:textId="38546D4C" w:rsidR="00E03D58" w:rsidRDefault="00E03D58">
                  <w:pPr>
                    <w:pStyle w:val="TableRowCentered"/>
                    <w:ind w:left="0"/>
                    <w:jc w:val="left"/>
                    <w:rPr>
                      <w:color w:val="auto"/>
                      <w:lang w:val="en-US"/>
                    </w:rPr>
                  </w:pPr>
                  <w:proofErr w:type="spellStart"/>
                  <w:r>
                    <w:rPr>
                      <w:color w:val="auto"/>
                      <w:lang w:val="en-US"/>
                    </w:rPr>
                    <w:t>Maths</w:t>
                  </w:r>
                  <w:proofErr w:type="spellEnd"/>
                </w:p>
              </w:tc>
              <w:tc>
                <w:tcPr>
                  <w:tcW w:w="1578" w:type="dxa"/>
                </w:tcPr>
                <w:p w14:paraId="2BC492E2" w14:textId="71099590" w:rsidR="00E03D58" w:rsidRDefault="00E03D58">
                  <w:pPr>
                    <w:pStyle w:val="TableRowCentered"/>
                    <w:ind w:left="0"/>
                    <w:jc w:val="left"/>
                    <w:rPr>
                      <w:color w:val="auto"/>
                      <w:lang w:val="en-US"/>
                    </w:rPr>
                  </w:pPr>
                  <w:r>
                    <w:rPr>
                      <w:color w:val="auto"/>
                      <w:lang w:val="en-US"/>
                    </w:rPr>
                    <w:t>SPAG</w:t>
                  </w:r>
                </w:p>
              </w:tc>
            </w:tr>
            <w:tr w:rsidR="00E03D58" w14:paraId="3D424341" w14:textId="77777777" w:rsidTr="00E03D58">
              <w:tc>
                <w:tcPr>
                  <w:tcW w:w="1598" w:type="dxa"/>
                </w:tcPr>
                <w:p w14:paraId="5301686A" w14:textId="0FAE4FA4" w:rsidR="00E03D58" w:rsidRDefault="00E03D58">
                  <w:pPr>
                    <w:pStyle w:val="TableRowCentered"/>
                    <w:ind w:left="0"/>
                    <w:jc w:val="left"/>
                    <w:rPr>
                      <w:color w:val="auto"/>
                      <w:lang w:val="en-US"/>
                    </w:rPr>
                  </w:pPr>
                  <w:r>
                    <w:rPr>
                      <w:color w:val="auto"/>
                      <w:lang w:val="en-US"/>
                    </w:rPr>
                    <w:t>PP</w:t>
                  </w:r>
                </w:p>
              </w:tc>
              <w:tc>
                <w:tcPr>
                  <w:tcW w:w="1658" w:type="dxa"/>
                </w:tcPr>
                <w:p w14:paraId="780F93EE" w14:textId="5CC466DE" w:rsidR="00E03D58" w:rsidRDefault="00E03D58">
                  <w:pPr>
                    <w:pStyle w:val="TableRowCentered"/>
                    <w:ind w:left="0"/>
                    <w:jc w:val="left"/>
                    <w:rPr>
                      <w:color w:val="auto"/>
                      <w:lang w:val="en-US"/>
                    </w:rPr>
                  </w:pPr>
                  <w:r>
                    <w:rPr>
                      <w:color w:val="auto"/>
                      <w:lang w:val="en-US"/>
                    </w:rPr>
                    <w:t>80%</w:t>
                  </w:r>
                </w:p>
              </w:tc>
              <w:tc>
                <w:tcPr>
                  <w:tcW w:w="1314" w:type="dxa"/>
                </w:tcPr>
                <w:p w14:paraId="022C0824" w14:textId="322A239A" w:rsidR="00E03D58" w:rsidRDefault="006417AF">
                  <w:pPr>
                    <w:pStyle w:val="TableRowCentered"/>
                    <w:ind w:left="0"/>
                    <w:jc w:val="left"/>
                    <w:rPr>
                      <w:color w:val="auto"/>
                      <w:lang w:val="en-US"/>
                    </w:rPr>
                  </w:pPr>
                  <w:r>
                    <w:rPr>
                      <w:color w:val="auto"/>
                      <w:lang w:val="en-US"/>
                    </w:rPr>
                    <w:t>80%</w:t>
                  </w:r>
                </w:p>
              </w:tc>
              <w:tc>
                <w:tcPr>
                  <w:tcW w:w="1578" w:type="dxa"/>
                </w:tcPr>
                <w:p w14:paraId="08AB011C" w14:textId="471D3C10" w:rsidR="00E03D58" w:rsidRDefault="003B74B7">
                  <w:pPr>
                    <w:pStyle w:val="TableRowCentered"/>
                    <w:ind w:left="0"/>
                    <w:jc w:val="left"/>
                    <w:rPr>
                      <w:color w:val="auto"/>
                      <w:lang w:val="en-US"/>
                    </w:rPr>
                  </w:pPr>
                  <w:r>
                    <w:rPr>
                      <w:color w:val="auto"/>
                      <w:lang w:val="en-US"/>
                    </w:rPr>
                    <w:t>10</w:t>
                  </w:r>
                  <w:r w:rsidR="00E03D58">
                    <w:rPr>
                      <w:color w:val="auto"/>
                      <w:lang w:val="en-US"/>
                    </w:rPr>
                    <w:t>0%</w:t>
                  </w:r>
                </w:p>
              </w:tc>
              <w:tc>
                <w:tcPr>
                  <w:tcW w:w="1578" w:type="dxa"/>
                </w:tcPr>
                <w:p w14:paraId="2356352A" w14:textId="695D551A" w:rsidR="00E03D58" w:rsidRDefault="00E03D58">
                  <w:pPr>
                    <w:pStyle w:val="TableRowCentered"/>
                    <w:ind w:left="0"/>
                    <w:jc w:val="left"/>
                    <w:rPr>
                      <w:color w:val="auto"/>
                      <w:lang w:val="en-US"/>
                    </w:rPr>
                  </w:pPr>
                  <w:r>
                    <w:rPr>
                      <w:color w:val="auto"/>
                      <w:lang w:val="en-US"/>
                    </w:rPr>
                    <w:t>80%</w:t>
                  </w:r>
                </w:p>
              </w:tc>
            </w:tr>
            <w:tr w:rsidR="00E03D58" w14:paraId="130D4EA8" w14:textId="77777777" w:rsidTr="00E03D58">
              <w:tc>
                <w:tcPr>
                  <w:tcW w:w="1598" w:type="dxa"/>
                </w:tcPr>
                <w:p w14:paraId="321AFAE4" w14:textId="719DD532" w:rsidR="00E03D58" w:rsidRDefault="00E03D58">
                  <w:pPr>
                    <w:pStyle w:val="TableRowCentered"/>
                    <w:ind w:left="0"/>
                    <w:jc w:val="left"/>
                    <w:rPr>
                      <w:color w:val="auto"/>
                      <w:lang w:val="en-US"/>
                    </w:rPr>
                  </w:pPr>
                  <w:proofErr w:type="gramStart"/>
                  <w:r>
                    <w:rPr>
                      <w:color w:val="auto"/>
                      <w:lang w:val="en-US"/>
                    </w:rPr>
                    <w:t>Non PP</w:t>
                  </w:r>
                  <w:proofErr w:type="gramEnd"/>
                </w:p>
              </w:tc>
              <w:tc>
                <w:tcPr>
                  <w:tcW w:w="1658" w:type="dxa"/>
                </w:tcPr>
                <w:p w14:paraId="75AFD831" w14:textId="77777777" w:rsidR="009E2F85" w:rsidRDefault="009E2F85" w:rsidP="009E2F85">
                  <w:pPr>
                    <w:pStyle w:val="TableRowCentered"/>
                    <w:ind w:left="0"/>
                    <w:jc w:val="left"/>
                    <w:rPr>
                      <w:color w:val="auto"/>
                      <w:lang w:val="en-US"/>
                    </w:rPr>
                  </w:pPr>
                  <w:r>
                    <w:rPr>
                      <w:color w:val="auto"/>
                      <w:lang w:val="en-US"/>
                    </w:rPr>
                    <w:t>73%</w:t>
                  </w:r>
                </w:p>
                <w:p w14:paraId="5017D458" w14:textId="24710527" w:rsidR="00E03D58" w:rsidRDefault="00E03D58">
                  <w:pPr>
                    <w:pStyle w:val="TableRowCentered"/>
                    <w:ind w:left="0"/>
                    <w:jc w:val="left"/>
                    <w:rPr>
                      <w:color w:val="auto"/>
                      <w:lang w:val="en-US"/>
                    </w:rPr>
                  </w:pPr>
                </w:p>
              </w:tc>
              <w:tc>
                <w:tcPr>
                  <w:tcW w:w="1314" w:type="dxa"/>
                </w:tcPr>
                <w:p w14:paraId="6B8D7E77" w14:textId="138578F1" w:rsidR="00E03D58" w:rsidRDefault="006417AF">
                  <w:pPr>
                    <w:pStyle w:val="TableRowCentered"/>
                    <w:ind w:left="0"/>
                    <w:jc w:val="left"/>
                    <w:rPr>
                      <w:color w:val="auto"/>
                      <w:lang w:val="en-US"/>
                    </w:rPr>
                  </w:pPr>
                  <w:r>
                    <w:rPr>
                      <w:color w:val="auto"/>
                      <w:lang w:val="en-US"/>
                    </w:rPr>
                    <w:t>65%</w:t>
                  </w:r>
                </w:p>
              </w:tc>
              <w:tc>
                <w:tcPr>
                  <w:tcW w:w="1578" w:type="dxa"/>
                </w:tcPr>
                <w:p w14:paraId="3D3A13CD" w14:textId="5275AEC9" w:rsidR="00E03D58" w:rsidRDefault="006448D2" w:rsidP="009E2F85">
                  <w:pPr>
                    <w:pStyle w:val="TableRowCentered"/>
                    <w:ind w:left="0"/>
                    <w:jc w:val="left"/>
                    <w:rPr>
                      <w:color w:val="auto"/>
                      <w:lang w:val="en-US"/>
                    </w:rPr>
                  </w:pPr>
                  <w:r>
                    <w:rPr>
                      <w:color w:val="auto"/>
                      <w:lang w:val="en-US"/>
                    </w:rPr>
                    <w:t>76.9</w:t>
                  </w:r>
                  <w:r w:rsidR="009B115A">
                    <w:rPr>
                      <w:color w:val="auto"/>
                      <w:lang w:val="en-US"/>
                    </w:rPr>
                    <w:t>%</w:t>
                  </w:r>
                </w:p>
              </w:tc>
              <w:tc>
                <w:tcPr>
                  <w:tcW w:w="1578" w:type="dxa"/>
                </w:tcPr>
                <w:p w14:paraId="78168586" w14:textId="07970DCC" w:rsidR="00E03D58" w:rsidRDefault="00E03D58">
                  <w:pPr>
                    <w:pStyle w:val="TableRowCentered"/>
                    <w:ind w:left="0"/>
                    <w:jc w:val="left"/>
                    <w:rPr>
                      <w:color w:val="auto"/>
                      <w:lang w:val="en-US"/>
                    </w:rPr>
                  </w:pPr>
                  <w:r>
                    <w:rPr>
                      <w:color w:val="auto"/>
                      <w:lang w:val="en-US"/>
                    </w:rPr>
                    <w:t>73%</w:t>
                  </w:r>
                </w:p>
              </w:tc>
            </w:tr>
            <w:tr w:rsidR="00E03D58" w14:paraId="16B7FB25" w14:textId="77777777" w:rsidTr="00E03D58">
              <w:tc>
                <w:tcPr>
                  <w:tcW w:w="1598" w:type="dxa"/>
                </w:tcPr>
                <w:p w14:paraId="58A7EFF3" w14:textId="45BFA46F" w:rsidR="00E03D58" w:rsidRDefault="00E03D58">
                  <w:pPr>
                    <w:pStyle w:val="TableRowCentered"/>
                    <w:ind w:left="0"/>
                    <w:jc w:val="left"/>
                    <w:rPr>
                      <w:color w:val="auto"/>
                      <w:lang w:val="en-US"/>
                    </w:rPr>
                  </w:pPr>
                  <w:r>
                    <w:rPr>
                      <w:color w:val="auto"/>
                      <w:lang w:val="en-US"/>
                    </w:rPr>
                    <w:t>School</w:t>
                  </w:r>
                </w:p>
              </w:tc>
              <w:tc>
                <w:tcPr>
                  <w:tcW w:w="1658" w:type="dxa"/>
                </w:tcPr>
                <w:p w14:paraId="3DAD17B7" w14:textId="1EDF75D2" w:rsidR="00E03D58" w:rsidRDefault="009E2F85">
                  <w:pPr>
                    <w:pStyle w:val="TableRowCentered"/>
                    <w:ind w:left="0"/>
                    <w:jc w:val="left"/>
                    <w:rPr>
                      <w:color w:val="auto"/>
                      <w:lang w:val="en-US"/>
                    </w:rPr>
                  </w:pPr>
                  <w:r>
                    <w:rPr>
                      <w:color w:val="auto"/>
                      <w:lang w:val="en-US"/>
                    </w:rPr>
                    <w:t>74.2%</w:t>
                  </w:r>
                </w:p>
              </w:tc>
              <w:tc>
                <w:tcPr>
                  <w:tcW w:w="1314" w:type="dxa"/>
                </w:tcPr>
                <w:p w14:paraId="3473AA89" w14:textId="10DF9E5B" w:rsidR="00E03D58" w:rsidRDefault="006417AF">
                  <w:pPr>
                    <w:pStyle w:val="TableRowCentered"/>
                    <w:ind w:left="0"/>
                    <w:jc w:val="left"/>
                    <w:rPr>
                      <w:color w:val="auto"/>
                      <w:lang w:val="en-US"/>
                    </w:rPr>
                  </w:pPr>
                  <w:r>
                    <w:rPr>
                      <w:color w:val="auto"/>
                      <w:lang w:val="en-US"/>
                    </w:rPr>
                    <w:t>67</w:t>
                  </w:r>
                  <w:r w:rsidR="007D76D3">
                    <w:rPr>
                      <w:color w:val="auto"/>
                      <w:lang w:val="en-US"/>
                    </w:rPr>
                    <w:t>.</w:t>
                  </w:r>
                  <w:r>
                    <w:rPr>
                      <w:color w:val="auto"/>
                      <w:lang w:val="en-US"/>
                    </w:rPr>
                    <w:t>7%</w:t>
                  </w:r>
                </w:p>
              </w:tc>
              <w:tc>
                <w:tcPr>
                  <w:tcW w:w="1578" w:type="dxa"/>
                </w:tcPr>
                <w:p w14:paraId="5462288E" w14:textId="105CE15B" w:rsidR="00E03D58" w:rsidRDefault="009E2F85">
                  <w:pPr>
                    <w:pStyle w:val="TableRowCentered"/>
                    <w:ind w:left="0"/>
                    <w:jc w:val="left"/>
                    <w:rPr>
                      <w:color w:val="auto"/>
                      <w:lang w:val="en-US"/>
                    </w:rPr>
                  </w:pPr>
                  <w:r>
                    <w:rPr>
                      <w:color w:val="auto"/>
                      <w:lang w:val="en-US"/>
                    </w:rPr>
                    <w:t>80.6%</w:t>
                  </w:r>
                </w:p>
              </w:tc>
              <w:tc>
                <w:tcPr>
                  <w:tcW w:w="1578" w:type="dxa"/>
                </w:tcPr>
                <w:p w14:paraId="54BAA0CF" w14:textId="76B0CD82" w:rsidR="00E03D58" w:rsidRDefault="00E03D58">
                  <w:pPr>
                    <w:pStyle w:val="TableRowCentered"/>
                    <w:ind w:left="0"/>
                    <w:jc w:val="left"/>
                    <w:rPr>
                      <w:color w:val="auto"/>
                      <w:lang w:val="en-US"/>
                    </w:rPr>
                  </w:pPr>
                  <w:r>
                    <w:rPr>
                      <w:color w:val="auto"/>
                      <w:lang w:val="en-US"/>
                    </w:rPr>
                    <w:t>7</w:t>
                  </w:r>
                  <w:r w:rsidR="009E2F85">
                    <w:rPr>
                      <w:color w:val="auto"/>
                      <w:lang w:val="en-US"/>
                    </w:rPr>
                    <w:t>4%</w:t>
                  </w:r>
                </w:p>
              </w:tc>
            </w:tr>
            <w:bookmarkEnd w:id="16"/>
          </w:tbl>
          <w:p w14:paraId="209C7BD9" w14:textId="72C435F9" w:rsidR="00A55326" w:rsidRPr="00E27862" w:rsidRDefault="00A55326" w:rsidP="000258E0">
            <w:pPr>
              <w:pStyle w:val="TableRowCentered"/>
              <w:ind w:left="0"/>
              <w:jc w:val="left"/>
              <w:rPr>
                <w:color w:val="auto"/>
                <w:lang w:val="en-US"/>
              </w:rPr>
            </w:pP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93C8658" w:rsidR="00E66558" w:rsidRDefault="00A945B6">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4594B" w14:textId="77777777" w:rsidR="00E66558" w:rsidRDefault="00C879F1">
            <w:pPr>
              <w:pStyle w:val="TableRowCentered"/>
              <w:jc w:val="left"/>
              <w:rPr>
                <w:color w:val="auto"/>
                <w:lang w:val="en-US"/>
              </w:rPr>
            </w:pPr>
            <w:r>
              <w:rPr>
                <w:color w:val="auto"/>
                <w:lang w:val="en-US"/>
              </w:rPr>
              <w:t>D</w:t>
            </w:r>
            <w:r w:rsidR="008C152B" w:rsidRPr="00E27862">
              <w:rPr>
                <w:color w:val="auto"/>
                <w:lang w:val="en-US"/>
              </w:rPr>
              <w:t>isadvantaged pupils generally have greater difficulties with phonics than their peers. This negatively impacts their development as readers.</w:t>
            </w:r>
          </w:p>
          <w:p w14:paraId="60C9D29C" w14:textId="77777777" w:rsidR="00A24055" w:rsidRPr="007D76D3" w:rsidRDefault="00242781" w:rsidP="00A7625C">
            <w:pPr>
              <w:pStyle w:val="TableRowCentered"/>
              <w:jc w:val="left"/>
              <w:rPr>
                <w:color w:val="auto"/>
                <w:lang w:val="en-US"/>
              </w:rPr>
            </w:pPr>
            <w:r w:rsidRPr="007D76D3">
              <w:rPr>
                <w:color w:val="auto"/>
                <w:lang w:val="en-US"/>
              </w:rPr>
              <w:t>2</w:t>
            </w:r>
            <w:r w:rsidR="00A24055" w:rsidRPr="007D76D3">
              <w:rPr>
                <w:color w:val="auto"/>
                <w:lang w:val="en-US"/>
              </w:rPr>
              <w:t>3</w:t>
            </w:r>
            <w:r w:rsidRPr="007D76D3">
              <w:rPr>
                <w:color w:val="auto"/>
                <w:lang w:val="en-US"/>
              </w:rPr>
              <w:t>-2</w:t>
            </w:r>
            <w:r w:rsidR="00A24055" w:rsidRPr="007D76D3">
              <w:rPr>
                <w:color w:val="auto"/>
                <w:lang w:val="en-US"/>
              </w:rPr>
              <w:t>4</w:t>
            </w:r>
            <w:r w:rsidRPr="007D76D3">
              <w:rPr>
                <w:color w:val="auto"/>
                <w:lang w:val="en-US"/>
              </w:rPr>
              <w:t xml:space="preserve"> </w:t>
            </w:r>
            <w:r w:rsidR="00A7625C" w:rsidRPr="007D76D3">
              <w:rPr>
                <w:color w:val="auto"/>
                <w:lang w:val="en-US"/>
              </w:rPr>
              <w:t>93%</w:t>
            </w:r>
            <w:r w:rsidR="0064333D" w:rsidRPr="007D76D3">
              <w:rPr>
                <w:color w:val="auto"/>
                <w:lang w:val="en-US"/>
              </w:rPr>
              <w:t xml:space="preserve"> of pupils passed phonics</w:t>
            </w:r>
          </w:p>
          <w:p w14:paraId="4657BC35" w14:textId="44EBB513" w:rsidR="00242781" w:rsidRPr="007D76D3" w:rsidRDefault="00A24055" w:rsidP="00A7625C">
            <w:pPr>
              <w:pStyle w:val="TableRowCentered"/>
              <w:jc w:val="left"/>
              <w:rPr>
                <w:color w:val="auto"/>
                <w:lang w:val="en-US"/>
              </w:rPr>
            </w:pPr>
            <w:r w:rsidRPr="007D76D3">
              <w:rPr>
                <w:color w:val="auto"/>
                <w:lang w:val="en-US"/>
              </w:rPr>
              <w:t xml:space="preserve">24-25 </w:t>
            </w:r>
            <w:r w:rsidR="006430E5" w:rsidRPr="007D76D3">
              <w:rPr>
                <w:color w:val="auto"/>
                <w:lang w:val="en-US"/>
              </w:rPr>
              <w:t xml:space="preserve">90% </w:t>
            </w:r>
            <w:r w:rsidRPr="007D76D3">
              <w:rPr>
                <w:color w:val="auto"/>
                <w:lang w:val="en-US"/>
              </w:rPr>
              <w:t xml:space="preserve">of pupils passed phonics </w:t>
            </w:r>
            <w:r w:rsidR="0064333D" w:rsidRPr="007D76D3">
              <w:rPr>
                <w:color w:val="auto"/>
                <w:lang w:val="en-US"/>
              </w:rPr>
              <w:t xml:space="preserve"> </w:t>
            </w:r>
          </w:p>
          <w:p w14:paraId="282AFD01" w14:textId="77777777" w:rsidR="00F3360B" w:rsidRPr="007D76D3" w:rsidRDefault="00F3360B" w:rsidP="00A7625C">
            <w:pPr>
              <w:pStyle w:val="TableRowCentered"/>
              <w:jc w:val="left"/>
              <w:rPr>
                <w:color w:val="auto"/>
                <w:lang w:val="en-US"/>
              </w:rPr>
            </w:pPr>
          </w:p>
          <w:p w14:paraId="65320EC0" w14:textId="37A95438" w:rsidR="00F3360B" w:rsidRPr="007D76D3" w:rsidRDefault="00F3360B" w:rsidP="003B0CAC">
            <w:pPr>
              <w:pStyle w:val="TableRowCentered"/>
              <w:spacing w:line="360" w:lineRule="auto"/>
              <w:jc w:val="left"/>
              <w:rPr>
                <w:color w:val="auto"/>
                <w:lang w:val="en-US"/>
              </w:rPr>
            </w:pPr>
            <w:r w:rsidRPr="007D76D3">
              <w:rPr>
                <w:color w:val="auto"/>
                <w:lang w:val="en-US"/>
              </w:rPr>
              <w:t xml:space="preserve">24-25 </w:t>
            </w:r>
            <w:r w:rsidR="00001E83" w:rsidRPr="007D76D3">
              <w:rPr>
                <w:color w:val="auto"/>
                <w:lang w:val="en-US"/>
              </w:rPr>
              <w:t>90</w:t>
            </w:r>
            <w:r w:rsidR="003B0CAC" w:rsidRPr="007D76D3">
              <w:rPr>
                <w:color w:val="auto"/>
                <w:lang w:val="en-US"/>
              </w:rPr>
              <w:t>%</w:t>
            </w:r>
            <w:r w:rsidR="00154AA5" w:rsidRPr="007D76D3">
              <w:rPr>
                <w:color w:val="auto"/>
                <w:lang w:val="en-US"/>
              </w:rPr>
              <w:t xml:space="preserve"> of pupils passed phonics as compared to </w:t>
            </w:r>
            <w:r w:rsidR="00001E83" w:rsidRPr="007D76D3">
              <w:rPr>
                <w:color w:val="auto"/>
                <w:lang w:val="en-US"/>
              </w:rPr>
              <w:t>0</w:t>
            </w:r>
            <w:r w:rsidR="00154AA5" w:rsidRPr="007D76D3">
              <w:rPr>
                <w:color w:val="auto"/>
                <w:lang w:val="en-US"/>
              </w:rPr>
              <w:t xml:space="preserve">% of PP children. </w:t>
            </w:r>
          </w:p>
          <w:p w14:paraId="2A7D54F1" w14:textId="7B60F37D" w:rsidR="009F143D" w:rsidRPr="00A7625C" w:rsidRDefault="009F143D" w:rsidP="00A7625C">
            <w:pPr>
              <w:pStyle w:val="TableRowCentered"/>
              <w:jc w:val="left"/>
              <w:rPr>
                <w:lang w:val="en-US"/>
              </w:rPr>
            </w:pP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2F8ED6B7" w:rsidR="00E66558" w:rsidRDefault="00A945B6">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07585E4D" w:rsidR="00E66558" w:rsidRPr="00693714" w:rsidRDefault="001D155F">
            <w:pPr>
              <w:pStyle w:val="TableRowCentered"/>
              <w:jc w:val="left"/>
              <w:rPr>
                <w:szCs w:val="24"/>
              </w:rPr>
            </w:pPr>
            <w:r>
              <w:rPr>
                <w:szCs w:val="24"/>
              </w:rPr>
              <w:t>Children with a range of adverse childhood experiences</w:t>
            </w:r>
            <w:r w:rsidR="00B05268">
              <w:rPr>
                <w:szCs w:val="24"/>
              </w:rPr>
              <w:t xml:space="preserve"> which impact on their ability to process social and emotional issues.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68177166" w:rsidR="00E66558" w:rsidRDefault="00A945B6">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4AA92" w14:textId="77777777" w:rsidR="00E66558" w:rsidRPr="00AB45EA" w:rsidRDefault="00A01B44" w:rsidP="006A346A">
            <w:pPr>
              <w:pStyle w:val="TableRowCentered"/>
              <w:jc w:val="left"/>
              <w:rPr>
                <w:color w:val="auto"/>
                <w:szCs w:val="24"/>
              </w:rPr>
            </w:pPr>
            <w:r>
              <w:rPr>
                <w:szCs w:val="24"/>
              </w:rPr>
              <w:t>Attendance</w:t>
            </w:r>
            <w:r w:rsidR="00E47DB2" w:rsidRPr="00E47DB2">
              <w:rPr>
                <w:szCs w:val="24"/>
              </w:rPr>
              <w:t xml:space="preserve"> data over the last year indicates that attendance among disadvantaged pupils has been lower than for non-disadvantaged pupils. </w:t>
            </w:r>
            <w:r w:rsidR="006A346A">
              <w:rPr>
                <w:szCs w:val="24"/>
              </w:rPr>
              <w:t>P</w:t>
            </w:r>
            <w:r w:rsidR="00E47DB2" w:rsidRPr="00E47DB2">
              <w:rPr>
                <w:szCs w:val="24"/>
              </w:rPr>
              <w:t>ersistently absenteeism</w:t>
            </w:r>
            <w:r w:rsidR="00251B31">
              <w:rPr>
                <w:szCs w:val="24"/>
              </w:rPr>
              <w:t xml:space="preserve"> and lack of parental engagement</w:t>
            </w:r>
            <w:r w:rsidR="00E47DB2" w:rsidRPr="00E47DB2">
              <w:rPr>
                <w:szCs w:val="24"/>
              </w:rPr>
              <w:t xml:space="preserve"> is </w:t>
            </w:r>
            <w:r w:rsidR="00E47DB2" w:rsidRPr="00AB45EA">
              <w:rPr>
                <w:color w:val="auto"/>
                <w:szCs w:val="24"/>
              </w:rPr>
              <w:t>negatively impacting disadvantaged pupils’ progress</w:t>
            </w:r>
            <w:r w:rsidR="00251B31" w:rsidRPr="00AB45EA">
              <w:rPr>
                <w:color w:val="auto"/>
                <w:szCs w:val="24"/>
              </w:rPr>
              <w:t>.</w:t>
            </w:r>
          </w:p>
          <w:p w14:paraId="74D4DD3D" w14:textId="4A963BB6" w:rsidR="00943FF2" w:rsidRPr="00AB45EA" w:rsidRDefault="00826D16" w:rsidP="00943FF2">
            <w:pPr>
              <w:pStyle w:val="TableRowCentered"/>
              <w:jc w:val="left"/>
              <w:rPr>
                <w:color w:val="auto"/>
                <w:szCs w:val="24"/>
              </w:rPr>
            </w:pPr>
            <w:r w:rsidRPr="00AB45EA">
              <w:rPr>
                <w:color w:val="auto"/>
                <w:szCs w:val="24"/>
              </w:rPr>
              <w:t xml:space="preserve">Pupil Premium Attendance </w:t>
            </w:r>
            <w:r w:rsidR="009F143D" w:rsidRPr="00AB45EA">
              <w:rPr>
                <w:color w:val="auto"/>
                <w:szCs w:val="24"/>
              </w:rPr>
              <w:t>2024</w:t>
            </w:r>
            <w:r w:rsidR="00AE0D11" w:rsidRPr="00AB45EA">
              <w:rPr>
                <w:color w:val="auto"/>
                <w:szCs w:val="24"/>
              </w:rPr>
              <w:t>-</w:t>
            </w:r>
            <w:r w:rsidR="009F143D" w:rsidRPr="00AB45EA">
              <w:rPr>
                <w:color w:val="auto"/>
                <w:szCs w:val="24"/>
              </w:rPr>
              <w:t>2025</w:t>
            </w:r>
            <w:r w:rsidR="0066158D" w:rsidRPr="00AB45EA">
              <w:rPr>
                <w:color w:val="auto"/>
                <w:szCs w:val="24"/>
              </w:rPr>
              <w:t xml:space="preserve"> –</w:t>
            </w:r>
            <w:r w:rsidR="0023347A" w:rsidRPr="00AB45EA">
              <w:rPr>
                <w:color w:val="auto"/>
                <w:szCs w:val="24"/>
              </w:rPr>
              <w:t xml:space="preserve"> </w:t>
            </w:r>
            <w:r w:rsidR="00AB45EA" w:rsidRPr="00AB45EA">
              <w:rPr>
                <w:color w:val="auto"/>
                <w:szCs w:val="24"/>
              </w:rPr>
              <w:t>92.7</w:t>
            </w:r>
            <w:r w:rsidR="0023347A" w:rsidRPr="00AB45EA">
              <w:rPr>
                <w:color w:val="auto"/>
                <w:szCs w:val="24"/>
              </w:rPr>
              <w:t>%</w:t>
            </w:r>
          </w:p>
          <w:p w14:paraId="2A7D54F7" w14:textId="5A08CB56" w:rsidR="0066158D" w:rsidRPr="00693714" w:rsidRDefault="0066158D" w:rsidP="006A346A">
            <w:pPr>
              <w:pStyle w:val="TableRowCentered"/>
              <w:jc w:val="left"/>
              <w:rPr>
                <w:szCs w:val="24"/>
              </w:rPr>
            </w:pPr>
            <w:r w:rsidRPr="00AB45EA">
              <w:rPr>
                <w:color w:val="auto"/>
                <w:szCs w:val="24"/>
              </w:rPr>
              <w:t xml:space="preserve">Whole school </w:t>
            </w:r>
            <w:r w:rsidR="009F143D" w:rsidRPr="00AB45EA">
              <w:rPr>
                <w:color w:val="auto"/>
                <w:szCs w:val="24"/>
              </w:rPr>
              <w:t>2024</w:t>
            </w:r>
            <w:r w:rsidR="00AE0D11" w:rsidRPr="00AB45EA">
              <w:rPr>
                <w:color w:val="auto"/>
                <w:szCs w:val="24"/>
              </w:rPr>
              <w:t>-</w:t>
            </w:r>
            <w:r w:rsidR="009F143D" w:rsidRPr="00AB45EA">
              <w:rPr>
                <w:color w:val="auto"/>
                <w:szCs w:val="24"/>
              </w:rPr>
              <w:t>2025</w:t>
            </w:r>
            <w:r w:rsidRPr="00AB45EA">
              <w:rPr>
                <w:color w:val="auto"/>
                <w:szCs w:val="24"/>
              </w:rPr>
              <w:t xml:space="preserve"> </w:t>
            </w:r>
            <w:r w:rsidR="00830FDC" w:rsidRPr="00AB45EA">
              <w:rPr>
                <w:color w:val="auto"/>
                <w:szCs w:val="24"/>
              </w:rPr>
              <w:t>– 9</w:t>
            </w:r>
            <w:r w:rsidR="00514C94">
              <w:rPr>
                <w:color w:val="auto"/>
                <w:szCs w:val="24"/>
              </w:rPr>
              <w:t>5.9</w:t>
            </w:r>
            <w:r w:rsidR="00830FDC" w:rsidRPr="00AB45EA">
              <w:rPr>
                <w:color w:val="auto"/>
                <w:szCs w:val="24"/>
              </w:rPr>
              <w:t>%</w:t>
            </w:r>
          </w:p>
        </w:tc>
      </w:tr>
    </w:tbl>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16C2F" w14:textId="271F98BC" w:rsidR="00E66558" w:rsidRDefault="00E516DA">
            <w:pPr>
              <w:pStyle w:val="TableRow"/>
              <w:rPr>
                <w:rFonts w:cs="Arial"/>
                <w:color w:val="auto"/>
              </w:rPr>
            </w:pPr>
            <w:r>
              <w:rPr>
                <w:rFonts w:cs="Arial"/>
                <w:color w:val="auto"/>
              </w:rPr>
              <w:t xml:space="preserve">1. </w:t>
            </w:r>
            <w:r w:rsidR="00BF1566">
              <w:rPr>
                <w:rFonts w:cs="Arial"/>
                <w:color w:val="auto"/>
              </w:rPr>
              <w:t>A higher percentage of Pupil Premium pupils achieve age re</w:t>
            </w:r>
            <w:r w:rsidR="00DA3271">
              <w:rPr>
                <w:rFonts w:cs="Arial"/>
                <w:color w:val="auto"/>
              </w:rPr>
              <w:t>lated expectation in core subjects, and the attainment and progress gap are dimin</w:t>
            </w:r>
            <w:r w:rsidR="002B04E1">
              <w:rPr>
                <w:rFonts w:cs="Arial"/>
                <w:color w:val="auto"/>
              </w:rPr>
              <w:t>ished.</w:t>
            </w:r>
          </w:p>
          <w:p w14:paraId="4DE14EB9" w14:textId="77777777" w:rsidR="003700FE" w:rsidRDefault="003700FE">
            <w:pPr>
              <w:pStyle w:val="TableRow"/>
              <w:rPr>
                <w:rFonts w:cs="Arial"/>
              </w:rPr>
            </w:pPr>
          </w:p>
          <w:p w14:paraId="798B5FA3" w14:textId="77777777" w:rsidR="00651AD5" w:rsidRDefault="00651AD5">
            <w:pPr>
              <w:pStyle w:val="TableRow"/>
            </w:pPr>
          </w:p>
          <w:p w14:paraId="2A7D5504" w14:textId="3020D122" w:rsidR="00651AD5" w:rsidRPr="006B633E" w:rsidRDefault="00651AD5">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CF74F" w14:textId="4156C451" w:rsidR="00E66558" w:rsidRDefault="002B04E1">
            <w:pPr>
              <w:pStyle w:val="TableRowCentered"/>
              <w:jc w:val="left"/>
              <w:rPr>
                <w:rFonts w:cs="Arial"/>
                <w:color w:val="auto"/>
              </w:rPr>
            </w:pPr>
            <w:r>
              <w:rPr>
                <w:rFonts w:cs="Arial"/>
                <w:color w:val="auto"/>
              </w:rPr>
              <w:t xml:space="preserve">Pupil </w:t>
            </w:r>
            <w:r w:rsidR="00317648">
              <w:rPr>
                <w:rFonts w:cs="Arial"/>
                <w:color w:val="auto"/>
              </w:rPr>
              <w:t xml:space="preserve">premium children and class teachers are aware of the progress they are making from PPM. If pupils are not making </w:t>
            </w:r>
            <w:r w:rsidR="00C34080">
              <w:rPr>
                <w:rFonts w:cs="Arial"/>
                <w:color w:val="auto"/>
              </w:rPr>
              <w:t>progress from their starting points, interventions are identified and put in place</w:t>
            </w:r>
            <w:r w:rsidR="002B6B96">
              <w:rPr>
                <w:rFonts w:cs="Arial"/>
                <w:color w:val="auto"/>
              </w:rPr>
              <w:t xml:space="preserve"> to address this.</w:t>
            </w:r>
          </w:p>
          <w:p w14:paraId="5C5B9B04" w14:textId="77777777" w:rsidR="002B6B96" w:rsidRDefault="002B6B96">
            <w:pPr>
              <w:pStyle w:val="TableRowCentered"/>
              <w:jc w:val="left"/>
              <w:rPr>
                <w:szCs w:val="22"/>
              </w:rPr>
            </w:pPr>
            <w:r>
              <w:rPr>
                <w:szCs w:val="22"/>
              </w:rPr>
              <w:t>Arbor data used to identify children to uplift</w:t>
            </w:r>
            <w:r w:rsidR="00E63386">
              <w:rPr>
                <w:szCs w:val="22"/>
              </w:rPr>
              <w:t xml:space="preserve"> during pupil progress meetings.</w:t>
            </w:r>
          </w:p>
          <w:p w14:paraId="3EC6A3CF" w14:textId="39CDD3CD" w:rsidR="00E63386" w:rsidRDefault="00B41993">
            <w:pPr>
              <w:pStyle w:val="TableRowCentered"/>
              <w:jc w:val="left"/>
              <w:rPr>
                <w:szCs w:val="22"/>
              </w:rPr>
            </w:pPr>
            <w:r>
              <w:rPr>
                <w:szCs w:val="22"/>
              </w:rPr>
              <w:lastRenderedPageBreak/>
              <w:t xml:space="preserve">Internal data used to track </w:t>
            </w:r>
            <w:proofErr w:type="gramStart"/>
            <w:r>
              <w:rPr>
                <w:szCs w:val="22"/>
              </w:rPr>
              <w:t>pupils</w:t>
            </w:r>
            <w:proofErr w:type="gramEnd"/>
            <w:r>
              <w:rPr>
                <w:szCs w:val="22"/>
              </w:rPr>
              <w:t xml:space="preserve"> achievements and gaps </w:t>
            </w:r>
            <w:r w:rsidR="004E5175">
              <w:rPr>
                <w:szCs w:val="22"/>
              </w:rPr>
              <w:t>discussed at progress meetings.</w:t>
            </w:r>
          </w:p>
          <w:p w14:paraId="32E4074D" w14:textId="2121F3AA" w:rsidR="004E5175" w:rsidRDefault="004E5175">
            <w:pPr>
              <w:pStyle w:val="TableRowCentered"/>
              <w:jc w:val="left"/>
              <w:rPr>
                <w:szCs w:val="22"/>
              </w:rPr>
            </w:pPr>
            <w:r>
              <w:rPr>
                <w:szCs w:val="22"/>
              </w:rPr>
              <w:t>P</w:t>
            </w:r>
            <w:r w:rsidR="00135470">
              <w:rPr>
                <w:szCs w:val="22"/>
              </w:rPr>
              <w:t xml:space="preserve">upil Premium data improves </w:t>
            </w:r>
            <w:r w:rsidR="00871615">
              <w:rPr>
                <w:szCs w:val="22"/>
              </w:rPr>
              <w:t>in line with national data.</w:t>
            </w:r>
          </w:p>
          <w:p w14:paraId="2A7D5505" w14:textId="594D7112" w:rsidR="00E63386" w:rsidRDefault="00E63386">
            <w:pPr>
              <w:pStyle w:val="TableRowCentered"/>
              <w:jc w:val="left"/>
              <w:rPr>
                <w:sz w:val="22"/>
                <w:szCs w:val="22"/>
              </w:rPr>
            </w:pP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A321E" w14:textId="2AFB01D9" w:rsidR="00E66558" w:rsidRDefault="00F81D93">
            <w:pPr>
              <w:pStyle w:val="TableRow"/>
            </w:pPr>
            <w:r>
              <w:lastRenderedPageBreak/>
              <w:t>2.</w:t>
            </w:r>
            <w:r w:rsidR="00A80E1D" w:rsidRPr="00D8371A">
              <w:t>Improved phonics</w:t>
            </w:r>
            <w:r w:rsidR="00E768B3">
              <w:t xml:space="preserve"> and reading </w:t>
            </w:r>
            <w:r w:rsidR="00A80E1D" w:rsidRPr="00D8371A">
              <w:t xml:space="preserve">among disadvantaged pupils. </w:t>
            </w:r>
          </w:p>
          <w:p w14:paraId="37F12FCE" w14:textId="77777777" w:rsidR="00F81D93" w:rsidRDefault="00F81D93" w:rsidP="00F81D93">
            <w:pPr>
              <w:pStyle w:val="TableRow"/>
              <w:ind w:left="0"/>
            </w:pPr>
          </w:p>
          <w:p w14:paraId="2A7D5507" w14:textId="0A942DF7" w:rsidR="00402623" w:rsidRPr="00D8371A" w:rsidRDefault="00402623" w:rsidP="00F81D93">
            <w:pPr>
              <w:pStyle w:val="TableRow"/>
              <w:ind w:lef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CE86EA" w14:textId="77777777" w:rsidR="00311A40" w:rsidRDefault="00311A40">
            <w:pPr>
              <w:pStyle w:val="TableRowCentered"/>
              <w:jc w:val="left"/>
              <w:rPr>
                <w:szCs w:val="24"/>
              </w:rPr>
            </w:pPr>
            <w:r w:rsidRPr="00311A40">
              <w:rPr>
                <w:szCs w:val="24"/>
              </w:rPr>
              <w:t xml:space="preserve">Pupils </w:t>
            </w:r>
            <w:r w:rsidR="003D582B">
              <w:rPr>
                <w:szCs w:val="24"/>
              </w:rPr>
              <w:t xml:space="preserve">that are disadvantaged and </w:t>
            </w:r>
            <w:r w:rsidR="0042286A">
              <w:rPr>
                <w:szCs w:val="24"/>
              </w:rPr>
              <w:t>or have</w:t>
            </w:r>
            <w:r w:rsidRPr="00311A40">
              <w:rPr>
                <w:szCs w:val="24"/>
              </w:rPr>
              <w:t xml:space="preserve"> additional needs are identified quickly and make progress </w:t>
            </w:r>
            <w:r w:rsidR="0042286A">
              <w:rPr>
                <w:szCs w:val="24"/>
              </w:rPr>
              <w:t xml:space="preserve">accelerated progress. </w:t>
            </w:r>
          </w:p>
          <w:p w14:paraId="2A7D5508" w14:textId="4148AC4D" w:rsidR="0042286A" w:rsidRPr="00311A40" w:rsidRDefault="0042286A">
            <w:pPr>
              <w:pStyle w:val="TableRowCentered"/>
              <w:jc w:val="left"/>
              <w:rPr>
                <w:szCs w:val="24"/>
              </w:rPr>
            </w:pPr>
            <w:r>
              <w:rPr>
                <w:szCs w:val="24"/>
              </w:rPr>
              <w:t xml:space="preserve">Outcomes in </w:t>
            </w:r>
            <w:r w:rsidR="00376597" w:rsidRPr="00376597">
              <w:rPr>
                <w:color w:val="auto"/>
                <w:szCs w:val="24"/>
              </w:rPr>
              <w:t>2025 2026</w:t>
            </w:r>
            <w:r w:rsidRPr="00376597">
              <w:rPr>
                <w:color w:val="auto"/>
                <w:szCs w:val="24"/>
              </w:rPr>
              <w:t xml:space="preserve"> are </w:t>
            </w:r>
            <w:r>
              <w:rPr>
                <w:szCs w:val="24"/>
              </w:rPr>
              <w:t>above national for all disadvantaged pupils and where this is not the case outside agency support has been given and recommendations followed.</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5ED43" w14:textId="18FDC49B" w:rsidR="00E66558" w:rsidRDefault="00777601">
            <w:pPr>
              <w:pStyle w:val="TableRow"/>
            </w:pPr>
            <w:r>
              <w:t>3.</w:t>
            </w:r>
            <w:r w:rsidR="00275A5E">
              <w:t xml:space="preserve"> Pupils can acce</w:t>
            </w:r>
            <w:r w:rsidR="006519FC">
              <w:t xml:space="preserve">ss the social and emotional support they </w:t>
            </w:r>
            <w:r w:rsidR="005837FC">
              <w:t>require.</w:t>
            </w:r>
            <w:r w:rsidR="006519FC">
              <w:t xml:space="preserve"> </w:t>
            </w:r>
            <w:r w:rsidR="005837FC">
              <w:t>Rigorous</w:t>
            </w:r>
            <w:r w:rsidR="006519FC">
              <w:t xml:space="preserve"> support is in place to support children who have experienced</w:t>
            </w:r>
            <w:r w:rsidR="005837FC">
              <w:t xml:space="preserve"> adverse childhood experiences.</w:t>
            </w:r>
          </w:p>
          <w:p w14:paraId="0D453F00" w14:textId="77777777" w:rsidR="00FE2210" w:rsidRDefault="00FE2210">
            <w:pPr>
              <w:pStyle w:val="TableRow"/>
            </w:pPr>
          </w:p>
          <w:p w14:paraId="2A7D550A" w14:textId="1ABF973E" w:rsidR="00FE2210" w:rsidRPr="00722CF2" w:rsidRDefault="00FE2210">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F7C32" w14:textId="659C6F04" w:rsidR="00457DFB" w:rsidRDefault="00457DFB" w:rsidP="00535996">
            <w:pPr>
              <w:pStyle w:val="TableRowCentered"/>
              <w:jc w:val="left"/>
              <w:rPr>
                <w:szCs w:val="24"/>
              </w:rPr>
            </w:pPr>
            <w:r>
              <w:t>Social and emotional needs are met. Early intervention increased.</w:t>
            </w:r>
          </w:p>
          <w:p w14:paraId="237733D6" w14:textId="3613A9AC" w:rsidR="00F62DA7" w:rsidRPr="00F865A3" w:rsidRDefault="00F62DA7" w:rsidP="00535996">
            <w:pPr>
              <w:pStyle w:val="TableRowCentered"/>
              <w:jc w:val="left"/>
              <w:rPr>
                <w:szCs w:val="24"/>
              </w:rPr>
            </w:pPr>
            <w:r w:rsidRPr="00F865A3">
              <w:rPr>
                <w:szCs w:val="24"/>
              </w:rPr>
              <w:t xml:space="preserve">Sustained high levels of wellbeing by </w:t>
            </w:r>
            <w:r w:rsidR="00376597">
              <w:rPr>
                <w:szCs w:val="24"/>
              </w:rPr>
              <w:t>2025 2026</w:t>
            </w:r>
            <w:r w:rsidRPr="00F865A3">
              <w:rPr>
                <w:szCs w:val="24"/>
              </w:rPr>
              <w:t xml:space="preserve"> demonstrated by:</w:t>
            </w:r>
          </w:p>
          <w:p w14:paraId="74D9BB42" w14:textId="77777777" w:rsidR="00E66558" w:rsidRDefault="00535996" w:rsidP="005837FC">
            <w:pPr>
              <w:pStyle w:val="TableRowCentered"/>
              <w:numPr>
                <w:ilvl w:val="0"/>
                <w:numId w:val="15"/>
              </w:numPr>
              <w:jc w:val="left"/>
              <w:rPr>
                <w:szCs w:val="24"/>
              </w:rPr>
            </w:pPr>
            <w:r w:rsidRPr="00F865A3">
              <w:rPr>
                <w:szCs w:val="24"/>
              </w:rPr>
              <w:t xml:space="preserve">Trauma Informed support is </w:t>
            </w:r>
            <w:r w:rsidR="00613D2C">
              <w:rPr>
                <w:szCs w:val="24"/>
              </w:rPr>
              <w:t xml:space="preserve">increased and </w:t>
            </w:r>
            <w:r w:rsidR="00C31CCA">
              <w:rPr>
                <w:szCs w:val="24"/>
              </w:rPr>
              <w:t>well targeted - p</w:t>
            </w:r>
            <w:r w:rsidR="00E54CB2">
              <w:rPr>
                <w:szCs w:val="24"/>
              </w:rPr>
              <w:t xml:space="preserve">upil voice </w:t>
            </w:r>
            <w:r w:rsidR="00C31CCA">
              <w:rPr>
                <w:szCs w:val="24"/>
              </w:rPr>
              <w:t>feedback</w:t>
            </w:r>
            <w:r w:rsidR="00F62DA7" w:rsidRPr="00F865A3">
              <w:rPr>
                <w:szCs w:val="24"/>
              </w:rPr>
              <w:t xml:space="preserve"> </w:t>
            </w:r>
            <w:r w:rsidR="001E12AB">
              <w:rPr>
                <w:szCs w:val="24"/>
              </w:rPr>
              <w:t>evidence suggests all pupils are having their needs met</w:t>
            </w:r>
            <w:r w:rsidR="005837FC">
              <w:rPr>
                <w:szCs w:val="24"/>
              </w:rPr>
              <w:t>.</w:t>
            </w:r>
          </w:p>
          <w:p w14:paraId="4E89552B" w14:textId="432C22C3" w:rsidR="005837FC" w:rsidRDefault="005837FC" w:rsidP="005837FC">
            <w:pPr>
              <w:pStyle w:val="TableRowCentered"/>
              <w:numPr>
                <w:ilvl w:val="0"/>
                <w:numId w:val="15"/>
              </w:numPr>
              <w:jc w:val="left"/>
              <w:rPr>
                <w:szCs w:val="24"/>
              </w:rPr>
            </w:pPr>
            <w:r>
              <w:rPr>
                <w:szCs w:val="24"/>
              </w:rPr>
              <w:t>Increase access to Thrive lunchtime club</w:t>
            </w:r>
          </w:p>
          <w:p w14:paraId="4A9AFF33" w14:textId="77777777" w:rsidR="005837FC" w:rsidRDefault="008E53D5" w:rsidP="005837FC">
            <w:pPr>
              <w:pStyle w:val="TableRowCentered"/>
              <w:numPr>
                <w:ilvl w:val="0"/>
                <w:numId w:val="15"/>
              </w:numPr>
              <w:jc w:val="left"/>
              <w:rPr>
                <w:szCs w:val="24"/>
              </w:rPr>
            </w:pPr>
            <w:r>
              <w:rPr>
                <w:szCs w:val="24"/>
              </w:rPr>
              <w:t xml:space="preserve">Thrive online action plans being in place for individuals </w:t>
            </w:r>
            <w:r w:rsidR="00B700A2">
              <w:rPr>
                <w:szCs w:val="24"/>
              </w:rPr>
              <w:t>and group support.</w:t>
            </w:r>
          </w:p>
          <w:p w14:paraId="2A7D550B" w14:textId="4DBA3428" w:rsidR="00B700A2" w:rsidRPr="00F865A3" w:rsidRDefault="00B700A2" w:rsidP="005837FC">
            <w:pPr>
              <w:pStyle w:val="TableRowCentered"/>
              <w:numPr>
                <w:ilvl w:val="0"/>
                <w:numId w:val="15"/>
              </w:numPr>
              <w:jc w:val="left"/>
              <w:rPr>
                <w:szCs w:val="24"/>
              </w:rPr>
            </w:pPr>
            <w:r>
              <w:rPr>
                <w:szCs w:val="24"/>
              </w:rPr>
              <w:t>Home plans sent home so parents can support as well.</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6EBE39FF" w:rsidR="00E66558" w:rsidRPr="00722CF2" w:rsidRDefault="00777601">
            <w:pPr>
              <w:pStyle w:val="TableRow"/>
            </w:pPr>
            <w:r>
              <w:t>4.</w:t>
            </w:r>
            <w:r w:rsidR="00E667F2" w:rsidRPr="00722CF2">
              <w:t>Improved punctuality and attendance for all pupils, particularly our disadvantaged pupils.</w:t>
            </w:r>
            <w:r w:rsidR="00464B13">
              <w:t xml:space="preserve"> Improved parental engagement.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4CCF38" w14:textId="49E30F63" w:rsidR="00E66558" w:rsidRDefault="001C723B" w:rsidP="00E667F2">
            <w:pPr>
              <w:pStyle w:val="TableRowCentered"/>
              <w:numPr>
                <w:ilvl w:val="0"/>
                <w:numId w:val="16"/>
              </w:numPr>
              <w:jc w:val="left"/>
              <w:rPr>
                <w:szCs w:val="24"/>
              </w:rPr>
            </w:pPr>
            <w:r>
              <w:rPr>
                <w:szCs w:val="24"/>
              </w:rPr>
              <w:t xml:space="preserve">The </w:t>
            </w:r>
            <w:r w:rsidRPr="001C723B">
              <w:rPr>
                <w:szCs w:val="24"/>
              </w:rPr>
              <w:t xml:space="preserve">percentage of all pupils who are persistently absent being below </w:t>
            </w:r>
            <w:r>
              <w:rPr>
                <w:szCs w:val="24"/>
              </w:rPr>
              <w:t>national expectation</w:t>
            </w:r>
          </w:p>
          <w:p w14:paraId="68CCF0A4" w14:textId="1135B0B1" w:rsidR="00213D79" w:rsidRDefault="00213D79" w:rsidP="00E667F2">
            <w:pPr>
              <w:pStyle w:val="TableRowCentered"/>
              <w:numPr>
                <w:ilvl w:val="0"/>
                <w:numId w:val="16"/>
              </w:numPr>
              <w:jc w:val="left"/>
              <w:rPr>
                <w:szCs w:val="24"/>
              </w:rPr>
            </w:pPr>
            <w:r>
              <w:rPr>
                <w:szCs w:val="24"/>
              </w:rPr>
              <w:t xml:space="preserve">Attendance and punctuality </w:t>
            </w:r>
            <w:proofErr w:type="gramStart"/>
            <w:r>
              <w:rPr>
                <w:szCs w:val="24"/>
              </w:rPr>
              <w:t>improves</w:t>
            </w:r>
            <w:proofErr w:type="gramEnd"/>
            <w:r>
              <w:rPr>
                <w:szCs w:val="24"/>
              </w:rPr>
              <w:t xml:space="preserve"> for targeted pupils</w:t>
            </w:r>
          </w:p>
          <w:p w14:paraId="2A7D550E" w14:textId="24E6EB71" w:rsidR="001C723B" w:rsidRPr="001C723B" w:rsidRDefault="001E12AB" w:rsidP="00E667F2">
            <w:pPr>
              <w:pStyle w:val="TableRowCentered"/>
              <w:numPr>
                <w:ilvl w:val="0"/>
                <w:numId w:val="16"/>
              </w:numPr>
              <w:jc w:val="left"/>
              <w:rPr>
                <w:szCs w:val="24"/>
              </w:rPr>
            </w:pPr>
            <w:r>
              <w:rPr>
                <w:szCs w:val="24"/>
              </w:rPr>
              <w:t>Parent engagement and support is regular</w:t>
            </w:r>
            <w:r w:rsidR="00213D79">
              <w:rPr>
                <w:szCs w:val="24"/>
              </w:rPr>
              <w:t xml:space="preserve"> – feedback is positive in questionnaires</w:t>
            </w:r>
          </w:p>
        </w:tc>
      </w:tr>
    </w:tbl>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lastRenderedPageBreak/>
        <w:t>Teaching (for example, CPD, recruitment and retention)</w:t>
      </w:r>
    </w:p>
    <w:p w14:paraId="2A7D5515" w14:textId="1C99A15E" w:rsidR="00E66558" w:rsidRDefault="009D71E8">
      <w:r w:rsidRPr="00023870">
        <w:t>Budgeted cost: £</w:t>
      </w:r>
      <w:r w:rsidR="0071135B">
        <w:t>1</w:t>
      </w:r>
      <w:r w:rsidR="004D7183">
        <w:t>5</w:t>
      </w:r>
      <w:r w:rsidR="0071135B">
        <w:t>00</w:t>
      </w:r>
    </w:p>
    <w:tbl>
      <w:tblPr>
        <w:tblW w:w="5000" w:type="pct"/>
        <w:tblCellMar>
          <w:left w:w="10" w:type="dxa"/>
          <w:right w:w="10" w:type="dxa"/>
        </w:tblCellMar>
        <w:tblLook w:val="04A0" w:firstRow="1" w:lastRow="0" w:firstColumn="1" w:lastColumn="0" w:noHBand="0" w:noVBand="1"/>
      </w:tblPr>
      <w:tblGrid>
        <w:gridCol w:w="2447"/>
        <w:gridCol w:w="4787"/>
        <w:gridCol w:w="2252"/>
      </w:tblGrid>
      <w:tr w:rsidR="00E66558" w14:paraId="2A7D5519" w14:textId="77777777" w:rsidTr="00F225B1">
        <w:tc>
          <w:tcPr>
            <w:tcW w:w="24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7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2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F225B1">
        <w:tc>
          <w:tcPr>
            <w:tcW w:w="2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1C10EC" w14:textId="23D27BB6" w:rsidR="00E66558" w:rsidRPr="00BB6566" w:rsidRDefault="00BB6566">
            <w:pPr>
              <w:pStyle w:val="TableRow"/>
              <w:rPr>
                <w:sz w:val="22"/>
                <w:szCs w:val="22"/>
              </w:rPr>
            </w:pPr>
            <w:r>
              <w:rPr>
                <w:sz w:val="22"/>
                <w:szCs w:val="22"/>
              </w:rPr>
              <w:t xml:space="preserve">Curriculum well mapped to ensure </w:t>
            </w:r>
            <w:r w:rsidR="00D4681D" w:rsidRPr="00D4681D">
              <w:rPr>
                <w:sz w:val="22"/>
                <w:szCs w:val="22"/>
              </w:rPr>
              <w:t xml:space="preserve">vocabulary </w:t>
            </w:r>
            <w:r>
              <w:rPr>
                <w:sz w:val="22"/>
                <w:szCs w:val="22"/>
              </w:rPr>
              <w:t xml:space="preserve">acquisition is strong </w:t>
            </w:r>
            <w:r w:rsidR="00D4681D" w:rsidRPr="00BB6566">
              <w:rPr>
                <w:sz w:val="22"/>
                <w:szCs w:val="22"/>
              </w:rPr>
              <w:t xml:space="preserve">across the school. </w:t>
            </w:r>
          </w:p>
          <w:p w14:paraId="5AB3B509" w14:textId="77777777" w:rsidR="00F225B1" w:rsidRPr="00BB6566" w:rsidRDefault="00C525F1">
            <w:pPr>
              <w:pStyle w:val="TableRow"/>
              <w:rPr>
                <w:sz w:val="22"/>
                <w:szCs w:val="22"/>
              </w:rPr>
            </w:pPr>
            <w:r w:rsidRPr="00BB6566">
              <w:rPr>
                <w:sz w:val="22"/>
                <w:szCs w:val="22"/>
              </w:rPr>
              <w:t xml:space="preserve">High quality CPD for all staff. </w:t>
            </w:r>
          </w:p>
          <w:p w14:paraId="7C2C0952" w14:textId="77777777" w:rsidR="003C39B6" w:rsidRDefault="003C39B6">
            <w:pPr>
              <w:pStyle w:val="TableRow"/>
            </w:pPr>
          </w:p>
          <w:p w14:paraId="2A7D551A" w14:textId="4B668D68" w:rsidR="003C39B6" w:rsidRPr="00D4681D" w:rsidRDefault="003C39B6">
            <w:pPr>
              <w:pStyle w:val="TableRow"/>
            </w:pPr>
          </w:p>
        </w:tc>
        <w:tc>
          <w:tcPr>
            <w:tcW w:w="4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BC1E9" w14:textId="77777777" w:rsidR="002E2045" w:rsidRPr="002E2045" w:rsidRDefault="002E2045" w:rsidP="002E2045">
            <w:pPr>
              <w:pStyle w:val="TableRowCentered"/>
              <w:jc w:val="left"/>
              <w:rPr>
                <w:sz w:val="22"/>
                <w:szCs w:val="22"/>
              </w:rPr>
            </w:pPr>
            <w:r w:rsidRPr="002E2045">
              <w:rPr>
                <w:sz w:val="22"/>
                <w:szCs w:val="22"/>
              </w:rPr>
              <w:t>There is a strong evidence base that suggests oral language interventions, including dialogic activities such as high-quality classroom discussion, are inexpensive to implement with high impacts on reading:</w:t>
            </w:r>
          </w:p>
          <w:p w14:paraId="5CD28688" w14:textId="77777777" w:rsidR="00E66558" w:rsidRPr="00BB6566" w:rsidRDefault="002E2045" w:rsidP="002E2045">
            <w:pPr>
              <w:pStyle w:val="TableRowCentered"/>
              <w:jc w:val="left"/>
              <w:rPr>
                <w:sz w:val="22"/>
                <w:szCs w:val="22"/>
              </w:rPr>
            </w:pPr>
            <w:hyperlink r:id="rId11" w:history="1">
              <w:r w:rsidRPr="00BB6566">
                <w:rPr>
                  <w:rStyle w:val="Hyperlink"/>
                  <w:sz w:val="22"/>
                  <w:szCs w:val="22"/>
                </w:rPr>
                <w:t>Oral language interventions | Toolkit Strand | Education Endowment Foundation | EEF</w:t>
              </w:r>
            </w:hyperlink>
          </w:p>
          <w:p w14:paraId="30B8DE4E" w14:textId="77777777" w:rsidR="00C30B95" w:rsidRPr="00BB6566" w:rsidRDefault="00C30B95" w:rsidP="002E2045">
            <w:pPr>
              <w:pStyle w:val="TableRowCentered"/>
              <w:jc w:val="left"/>
              <w:rPr>
                <w:sz w:val="22"/>
                <w:szCs w:val="22"/>
              </w:rPr>
            </w:pPr>
          </w:p>
          <w:p w14:paraId="2A594732" w14:textId="4DFB705E" w:rsidR="00C30B95" w:rsidRPr="00BB6566" w:rsidRDefault="00C30B95" w:rsidP="002E2045">
            <w:pPr>
              <w:pStyle w:val="TableRowCentered"/>
              <w:jc w:val="left"/>
              <w:rPr>
                <w:sz w:val="22"/>
                <w:szCs w:val="22"/>
              </w:rPr>
            </w:pPr>
            <w:r w:rsidRPr="00BB6566">
              <w:rPr>
                <w:sz w:val="22"/>
                <w:szCs w:val="22"/>
              </w:rPr>
              <w:t>There is strong evidence for the use of teaching assistants to ensure best outcomes:</w:t>
            </w:r>
          </w:p>
          <w:p w14:paraId="14B02609" w14:textId="77777777" w:rsidR="00C30B95" w:rsidRPr="00BB6566" w:rsidRDefault="00C30B95" w:rsidP="002E2045">
            <w:pPr>
              <w:pStyle w:val="TableRowCentered"/>
              <w:jc w:val="left"/>
              <w:rPr>
                <w:sz w:val="22"/>
                <w:szCs w:val="22"/>
              </w:rPr>
            </w:pPr>
            <w:hyperlink r:id="rId12" w:history="1">
              <w:r w:rsidRPr="00BB6566">
                <w:rPr>
                  <w:color w:val="0000FF"/>
                  <w:sz w:val="22"/>
                  <w:szCs w:val="22"/>
                  <w:u w:val="single"/>
                </w:rPr>
                <w:t>Making Best Use of Teaching Assistants | EEF (educationendowmentfoundation.org.uk)</w:t>
              </w:r>
            </w:hyperlink>
          </w:p>
          <w:p w14:paraId="097F2EC7" w14:textId="77777777" w:rsidR="004E1B41" w:rsidRPr="00BB6566" w:rsidRDefault="004E1B41" w:rsidP="002E2045">
            <w:pPr>
              <w:pStyle w:val="TableRowCentered"/>
              <w:jc w:val="left"/>
              <w:rPr>
                <w:sz w:val="22"/>
                <w:szCs w:val="22"/>
              </w:rPr>
            </w:pPr>
          </w:p>
          <w:p w14:paraId="76DDD2B5" w14:textId="30115E64" w:rsidR="004E1B41" w:rsidRPr="00BB6566" w:rsidRDefault="004E1B41" w:rsidP="002E2045">
            <w:pPr>
              <w:pStyle w:val="TableRowCentered"/>
              <w:jc w:val="left"/>
              <w:rPr>
                <w:sz w:val="22"/>
                <w:szCs w:val="22"/>
              </w:rPr>
            </w:pPr>
            <w:r w:rsidRPr="00BB6566">
              <w:rPr>
                <w:sz w:val="22"/>
                <w:szCs w:val="22"/>
              </w:rPr>
              <w:t>High quality teaching should reduce the need for extra support for all pupils</w:t>
            </w:r>
            <w:proofErr w:type="gramStart"/>
            <w:r w:rsidRPr="00BB6566">
              <w:rPr>
                <w:sz w:val="22"/>
                <w:szCs w:val="22"/>
              </w:rPr>
              <w:t xml:space="preserve">. </w:t>
            </w:r>
            <w:r w:rsidR="00C525F1" w:rsidRPr="00BB6566">
              <w:rPr>
                <w:sz w:val="22"/>
                <w:szCs w:val="22"/>
              </w:rPr>
              <w:t>.</w:t>
            </w:r>
            <w:proofErr w:type="gramEnd"/>
            <w:r w:rsidR="00C525F1" w:rsidRPr="00BB6566">
              <w:rPr>
                <w:sz w:val="22"/>
                <w:szCs w:val="22"/>
              </w:rPr>
              <w:t xml:space="preserve"> However, it is likely that some pupils will require additional support in the form of high quality, structured interventions to make progress, or to catch up with their peers. Small group and one-to-one interventions provide the opportunity to apply effective teaching strategies with a more intense focus on a smaller number of learning goals.</w:t>
            </w:r>
          </w:p>
          <w:p w14:paraId="2A7D551B" w14:textId="37C29C1A" w:rsidR="00FD7661" w:rsidRPr="00BB6566" w:rsidRDefault="004E1B41" w:rsidP="00BB6566">
            <w:pPr>
              <w:pStyle w:val="TableRowCentered"/>
              <w:jc w:val="left"/>
              <w:rPr>
                <w:sz w:val="22"/>
                <w:szCs w:val="22"/>
              </w:rPr>
            </w:pPr>
            <w:hyperlink r:id="rId13" w:history="1">
              <w:r w:rsidRPr="00BB6566">
                <w:rPr>
                  <w:color w:val="0000FF"/>
                  <w:sz w:val="22"/>
                  <w:szCs w:val="22"/>
                  <w:u w:val="single"/>
                </w:rPr>
                <w:t>Selecting_interventions_tool.pdf (d2tic4wvo1iusb.cloudfront.net)</w:t>
              </w:r>
            </w:hyperlink>
          </w:p>
        </w:tc>
        <w:tc>
          <w:tcPr>
            <w:tcW w:w="2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419B78D6" w:rsidR="00E66558" w:rsidRDefault="00D249CD">
            <w:pPr>
              <w:pStyle w:val="TableRowCentered"/>
              <w:jc w:val="left"/>
              <w:rPr>
                <w:sz w:val="22"/>
              </w:rPr>
            </w:pPr>
            <w:r>
              <w:rPr>
                <w:sz w:val="22"/>
              </w:rPr>
              <w:t>1</w:t>
            </w:r>
            <w:r w:rsidR="003D25EB">
              <w:rPr>
                <w:sz w:val="22"/>
              </w:rPr>
              <w:t xml:space="preserve"> ,2,</w:t>
            </w:r>
            <w:r w:rsidR="00071C59">
              <w:rPr>
                <w:sz w:val="22"/>
              </w:rPr>
              <w:t>3</w:t>
            </w:r>
          </w:p>
        </w:tc>
      </w:tr>
      <w:tr w:rsidR="00E66558" w14:paraId="2A7D5521" w14:textId="77777777" w:rsidTr="00F225B1">
        <w:tc>
          <w:tcPr>
            <w:tcW w:w="2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2942039F" w:rsidR="00AB6F96" w:rsidRPr="0042286A" w:rsidRDefault="00BB6566" w:rsidP="001D4F6E">
            <w:pPr>
              <w:pStyle w:val="TableRow"/>
              <w:rPr>
                <w:iCs/>
                <w:sz w:val="22"/>
              </w:rPr>
            </w:pPr>
            <w:r>
              <w:rPr>
                <w:iCs/>
                <w:sz w:val="22"/>
              </w:rPr>
              <w:t>Whole school</w:t>
            </w:r>
            <w:r w:rsidR="00331926">
              <w:rPr>
                <w:iCs/>
                <w:sz w:val="22"/>
              </w:rPr>
              <w:t xml:space="preserve"> staff </w:t>
            </w:r>
            <w:r w:rsidR="001D4F6E">
              <w:rPr>
                <w:iCs/>
                <w:sz w:val="22"/>
              </w:rPr>
              <w:t>refresher training</w:t>
            </w:r>
            <w:r w:rsidR="00EA537C">
              <w:rPr>
                <w:iCs/>
                <w:sz w:val="22"/>
              </w:rPr>
              <w:t xml:space="preserve"> in phonics.</w:t>
            </w:r>
            <w:r w:rsidR="001D4F6E">
              <w:rPr>
                <w:iCs/>
                <w:sz w:val="22"/>
              </w:rPr>
              <w:t xml:space="preserve"> </w:t>
            </w:r>
            <w:r w:rsidR="00EA537C">
              <w:rPr>
                <w:iCs/>
                <w:sz w:val="22"/>
              </w:rPr>
              <w:t>R</w:t>
            </w:r>
            <w:r w:rsidR="001D4F6E">
              <w:rPr>
                <w:iCs/>
                <w:sz w:val="22"/>
              </w:rPr>
              <w:t xml:space="preserve">igorous monitoring of Little Wandle Interventions </w:t>
            </w:r>
          </w:p>
        </w:tc>
        <w:tc>
          <w:tcPr>
            <w:tcW w:w="4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386D8" w14:textId="77777777" w:rsidR="0042286A" w:rsidRPr="00BB6566" w:rsidRDefault="0042286A" w:rsidP="0042286A">
            <w:pPr>
              <w:pStyle w:val="TableRowCentered"/>
              <w:jc w:val="left"/>
              <w:rPr>
                <w:rFonts w:cs="Arial"/>
                <w:color w:val="auto"/>
                <w:sz w:val="22"/>
                <w:szCs w:val="22"/>
              </w:rPr>
            </w:pPr>
            <w:r w:rsidRPr="00BB6566">
              <w:rPr>
                <w:rFonts w:cs="Arial"/>
                <w:color w:val="auto"/>
                <w:sz w:val="22"/>
                <w:szCs w:val="22"/>
              </w:rPr>
              <w:t xml:space="preserve">Phonics approaches have a strong evidence base that indicates a positive impact on the accuracy of word reading (though not necessarily comprehension), particularly for disadvantaged pupils: </w:t>
            </w:r>
          </w:p>
          <w:p w14:paraId="71C78CC5" w14:textId="77777777" w:rsidR="00A07C26" w:rsidRPr="00BB6566" w:rsidRDefault="00A07C26" w:rsidP="0042286A">
            <w:pPr>
              <w:pStyle w:val="TableRowCentered"/>
              <w:jc w:val="left"/>
              <w:rPr>
                <w:color w:val="0070C0"/>
                <w:sz w:val="22"/>
                <w:szCs w:val="22"/>
                <w:u w:val="single"/>
              </w:rPr>
            </w:pPr>
          </w:p>
          <w:p w14:paraId="2A7D551F" w14:textId="3F65E2ED" w:rsidR="00A07C26" w:rsidRPr="00BB6566" w:rsidRDefault="00A07C26" w:rsidP="0042286A">
            <w:pPr>
              <w:pStyle w:val="TableRowCentered"/>
              <w:jc w:val="left"/>
              <w:rPr>
                <w:sz w:val="22"/>
                <w:szCs w:val="22"/>
              </w:rPr>
            </w:pPr>
            <w:hyperlink r:id="rId14" w:history="1">
              <w:r w:rsidRPr="00BB6566">
                <w:rPr>
                  <w:color w:val="0000FF"/>
                  <w:sz w:val="22"/>
                  <w:szCs w:val="22"/>
                  <w:u w:val="single"/>
                </w:rPr>
                <w:t>Phonics | EEF (educationendowmentfoundation.org.uk)</w:t>
              </w:r>
            </w:hyperlink>
          </w:p>
        </w:tc>
        <w:tc>
          <w:tcPr>
            <w:tcW w:w="2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5402D0DB" w:rsidR="00E66558" w:rsidRDefault="00D249CD">
            <w:pPr>
              <w:pStyle w:val="TableRowCentered"/>
              <w:jc w:val="left"/>
              <w:rPr>
                <w:sz w:val="22"/>
              </w:rPr>
            </w:pPr>
            <w:r>
              <w:rPr>
                <w:sz w:val="22"/>
              </w:rPr>
              <w:t>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9CBB44A" w:rsidR="00E66558" w:rsidRDefault="009D71E8">
      <w:r w:rsidRPr="00E23360">
        <w:t>Budgeted cost: £</w:t>
      </w:r>
      <w:r w:rsidR="00CD0EA8">
        <w:t>2,000</w:t>
      </w:r>
    </w:p>
    <w:tbl>
      <w:tblPr>
        <w:tblW w:w="5000" w:type="pct"/>
        <w:tblCellMar>
          <w:left w:w="10" w:type="dxa"/>
          <w:right w:w="10" w:type="dxa"/>
        </w:tblCellMar>
        <w:tblLook w:val="04A0" w:firstRow="1" w:lastRow="0" w:firstColumn="1" w:lastColumn="0" w:noHBand="0" w:noVBand="1"/>
      </w:tblPr>
      <w:tblGrid>
        <w:gridCol w:w="2602"/>
        <w:gridCol w:w="4627"/>
        <w:gridCol w:w="2257"/>
      </w:tblGrid>
      <w:tr w:rsidR="00E66558" w14:paraId="2A7D5528" w14:textId="77777777" w:rsidTr="008B35E6">
        <w:tc>
          <w:tcPr>
            <w:tcW w:w="26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2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D5240F" w14:paraId="27B030F4" w14:textId="77777777" w:rsidTr="008B35E6">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0EFDF" w14:textId="707402CE" w:rsidR="00D5240F" w:rsidRPr="008E5A21" w:rsidRDefault="00464B13">
            <w:pPr>
              <w:pStyle w:val="TableRow"/>
              <w:rPr>
                <w:sz w:val="22"/>
                <w:szCs w:val="22"/>
              </w:rPr>
            </w:pPr>
            <w:r w:rsidRPr="008E5A21">
              <w:rPr>
                <w:sz w:val="22"/>
                <w:szCs w:val="22"/>
              </w:rPr>
              <w:lastRenderedPageBreak/>
              <w:t>Early identification</w:t>
            </w:r>
            <w:r w:rsidR="00C81547" w:rsidRPr="008E5A21">
              <w:rPr>
                <w:sz w:val="22"/>
                <w:szCs w:val="22"/>
              </w:rPr>
              <w:t xml:space="preserve"> and focussed i</w:t>
            </w:r>
            <w:r w:rsidR="00320E21" w:rsidRPr="008E5A21">
              <w:rPr>
                <w:sz w:val="22"/>
                <w:szCs w:val="22"/>
              </w:rPr>
              <w:t xml:space="preserve">ntervention for every pupil </w:t>
            </w:r>
            <w:r w:rsidR="00C22B90">
              <w:rPr>
                <w:sz w:val="22"/>
                <w:szCs w:val="22"/>
              </w:rPr>
              <w:t xml:space="preserve">in </w:t>
            </w:r>
            <w:proofErr w:type="gramStart"/>
            <w:r w:rsidR="00C22B90">
              <w:rPr>
                <w:sz w:val="22"/>
                <w:szCs w:val="22"/>
              </w:rPr>
              <w:t xml:space="preserve">need, </w:t>
            </w:r>
            <w:r w:rsidR="00320E21" w:rsidRPr="008E5A21">
              <w:rPr>
                <w:sz w:val="22"/>
                <w:szCs w:val="22"/>
              </w:rPr>
              <w:t xml:space="preserve"> </w:t>
            </w:r>
            <w:r w:rsidR="00C81547" w:rsidRPr="008E5A21">
              <w:rPr>
                <w:sz w:val="22"/>
                <w:szCs w:val="22"/>
              </w:rPr>
              <w:t>ensures</w:t>
            </w:r>
            <w:proofErr w:type="gramEnd"/>
            <w:r w:rsidR="00C81547" w:rsidRPr="008E5A21">
              <w:rPr>
                <w:sz w:val="22"/>
                <w:szCs w:val="22"/>
              </w:rPr>
              <w:t xml:space="preserve"> </w:t>
            </w:r>
            <w:r w:rsidR="00320E21" w:rsidRPr="008E5A21">
              <w:rPr>
                <w:sz w:val="22"/>
                <w:szCs w:val="22"/>
              </w:rPr>
              <w:t>daily catch-up/keep-up</w:t>
            </w:r>
            <w:r w:rsidR="00C515FB" w:rsidRPr="008E5A21">
              <w:rPr>
                <w:sz w:val="22"/>
                <w:szCs w:val="22"/>
              </w:rPr>
              <w:t xml:space="preserve"> </w:t>
            </w:r>
            <w:r w:rsidR="00EE4615">
              <w:rPr>
                <w:sz w:val="22"/>
                <w:szCs w:val="22"/>
              </w:rPr>
              <w:t>– Little Wandle</w:t>
            </w:r>
            <w:r w:rsidR="00C515FB" w:rsidRPr="008E5A21">
              <w:rPr>
                <w:sz w:val="22"/>
                <w:szCs w:val="22"/>
              </w:rPr>
              <w:t xml:space="preserve"> </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AF21B" w14:textId="77777777" w:rsidR="00C515FB" w:rsidRDefault="00C515FB" w:rsidP="00D5240F">
            <w:pPr>
              <w:pStyle w:val="TableRowCentered"/>
              <w:jc w:val="left"/>
              <w:rPr>
                <w:sz w:val="22"/>
                <w:szCs w:val="22"/>
              </w:rPr>
            </w:pPr>
          </w:p>
          <w:p w14:paraId="1EAFB27A" w14:textId="15D679EB" w:rsidR="0035086A" w:rsidRPr="008E5A21" w:rsidRDefault="0035086A" w:rsidP="0035086A">
            <w:pPr>
              <w:pStyle w:val="TableRowCentered"/>
              <w:ind w:left="0"/>
              <w:jc w:val="left"/>
              <w:rPr>
                <w:sz w:val="22"/>
                <w:szCs w:val="22"/>
              </w:rPr>
            </w:pPr>
            <w:r>
              <w:rPr>
                <w:sz w:val="22"/>
                <w:szCs w:val="22"/>
              </w:rPr>
              <w:t>Phonics has a positive impact in the development of early reading</w:t>
            </w:r>
            <w:r w:rsidR="00AE796F">
              <w:rPr>
                <w:sz w:val="22"/>
                <w:szCs w:val="22"/>
              </w:rPr>
              <w:t xml:space="preserve"> particularly children from disadvantaged backgrounds.</w:t>
            </w:r>
          </w:p>
          <w:p w14:paraId="20284A5F" w14:textId="6142718C" w:rsidR="00945E2B" w:rsidRPr="008E5A21" w:rsidRDefault="00945E2B" w:rsidP="00D5240F">
            <w:pPr>
              <w:pStyle w:val="TableRowCentered"/>
              <w:jc w:val="left"/>
              <w:rPr>
                <w:sz w:val="22"/>
                <w:szCs w:val="22"/>
              </w:rPr>
            </w:pPr>
            <w:hyperlink r:id="rId15" w:history="1">
              <w:r w:rsidRPr="008E5A21">
                <w:rPr>
                  <w:color w:val="0000FF"/>
                  <w:sz w:val="22"/>
                  <w:szCs w:val="22"/>
                  <w:u w:val="single"/>
                </w:rPr>
                <w:t>Making Best Use of Teaching Assistants | EEF (educationendowmentfoundation.org.uk)</w:t>
              </w:r>
            </w:hyperlink>
          </w:p>
          <w:p w14:paraId="0CA3A0A4" w14:textId="77777777" w:rsidR="00945E2B" w:rsidRPr="008E5A21" w:rsidRDefault="00945E2B" w:rsidP="00D5240F">
            <w:pPr>
              <w:pStyle w:val="TableRowCentered"/>
              <w:jc w:val="left"/>
              <w:rPr>
                <w:sz w:val="22"/>
                <w:szCs w:val="22"/>
              </w:rPr>
            </w:pPr>
          </w:p>
          <w:p w14:paraId="5E2A5CE4" w14:textId="672BA23F" w:rsidR="0086626F" w:rsidRPr="008E5A21" w:rsidRDefault="0086626F" w:rsidP="00D5240F">
            <w:pPr>
              <w:pStyle w:val="TableRowCentered"/>
              <w:jc w:val="left"/>
              <w:rPr>
                <w:sz w:val="22"/>
                <w:szCs w:val="22"/>
              </w:rPr>
            </w:pPr>
            <w:r w:rsidRPr="008E5A21">
              <w:rPr>
                <w:sz w:val="22"/>
                <w:szCs w:val="22"/>
              </w:rPr>
              <w:t xml:space="preserve">The EEF guidance on ‘Making the Best Use of Teaching Assistants’ focuses on 7 key recommendations. These have been considered and applied. </w:t>
            </w:r>
          </w:p>
          <w:p w14:paraId="57814096" w14:textId="77777777" w:rsidR="0086626F" w:rsidRPr="008E5A21" w:rsidRDefault="0086626F" w:rsidP="00D5240F">
            <w:pPr>
              <w:pStyle w:val="TableRowCentered"/>
              <w:jc w:val="left"/>
              <w:rPr>
                <w:sz w:val="22"/>
                <w:szCs w:val="22"/>
              </w:rPr>
            </w:pPr>
          </w:p>
          <w:p w14:paraId="1B0893E7" w14:textId="4F80ED9C" w:rsidR="00D5240F" w:rsidRPr="008E5A21" w:rsidRDefault="00095EC9" w:rsidP="00D5240F">
            <w:pPr>
              <w:pStyle w:val="TableRowCentered"/>
              <w:jc w:val="left"/>
              <w:rPr>
                <w:sz w:val="22"/>
                <w:szCs w:val="22"/>
              </w:rPr>
            </w:pPr>
            <w:hyperlink r:id="rId16" w:history="1">
              <w:r w:rsidRPr="008E5A21">
                <w:rPr>
                  <w:color w:val="0000FF"/>
                  <w:sz w:val="22"/>
                  <w:szCs w:val="22"/>
                  <w:u w:val="single"/>
                </w:rPr>
                <w:t>One to one tuition | EEF (educationendowmentfoundation.org.uk)</w:t>
              </w:r>
            </w:hyperlink>
          </w:p>
          <w:p w14:paraId="3660A05B" w14:textId="77777777" w:rsidR="0052738B" w:rsidRPr="008E5A21" w:rsidRDefault="0052738B" w:rsidP="00D5240F">
            <w:pPr>
              <w:pStyle w:val="TableRowCentered"/>
              <w:jc w:val="left"/>
              <w:rPr>
                <w:sz w:val="22"/>
                <w:szCs w:val="22"/>
              </w:rPr>
            </w:pPr>
          </w:p>
          <w:p w14:paraId="47C4314A" w14:textId="550F5B96" w:rsidR="0052738B" w:rsidRPr="008E5A21" w:rsidRDefault="0052738B" w:rsidP="00D5240F">
            <w:pPr>
              <w:pStyle w:val="TableRowCentered"/>
              <w:jc w:val="left"/>
              <w:rPr>
                <w:sz w:val="22"/>
                <w:szCs w:val="22"/>
              </w:rPr>
            </w:pPr>
            <w:hyperlink r:id="rId17" w:history="1">
              <w:r w:rsidRPr="008E5A21">
                <w:rPr>
                  <w:color w:val="0000FF"/>
                  <w:sz w:val="22"/>
                  <w:szCs w:val="22"/>
                  <w:u w:val="single"/>
                </w:rPr>
                <w:t>Small group tuition | EEF (educationendowmentfoundation.org.uk)</w:t>
              </w:r>
            </w:hyperlink>
          </w:p>
          <w:p w14:paraId="5C652841" w14:textId="77777777" w:rsidR="0086626F" w:rsidRPr="008E5A21" w:rsidRDefault="0086626F" w:rsidP="00D407C9">
            <w:pPr>
              <w:pStyle w:val="TableRowCentered"/>
              <w:ind w:left="0"/>
              <w:jc w:val="left"/>
              <w:rPr>
                <w:sz w:val="22"/>
                <w:szCs w:val="22"/>
              </w:rPr>
            </w:pPr>
          </w:p>
          <w:p w14:paraId="0B7F0619" w14:textId="1286E753" w:rsidR="00095EC9" w:rsidRPr="008E5A21" w:rsidRDefault="00095EC9" w:rsidP="00D5240F">
            <w:pPr>
              <w:pStyle w:val="TableRowCentered"/>
              <w:jc w:val="left"/>
              <w:rPr>
                <w:rFonts w:cs="Arial"/>
                <w:color w:val="auto"/>
                <w:sz w:val="22"/>
                <w:szCs w:val="22"/>
              </w:rPr>
            </w:pPr>
            <w:r w:rsidRPr="008E5A21">
              <w:rPr>
                <w:sz w:val="22"/>
                <w:szCs w:val="22"/>
              </w:rPr>
              <w:t>Evidence indicates that one to one</w:t>
            </w:r>
            <w:r w:rsidR="0052738B" w:rsidRPr="008E5A21">
              <w:rPr>
                <w:sz w:val="22"/>
                <w:szCs w:val="22"/>
              </w:rPr>
              <w:t>/small group</w:t>
            </w:r>
            <w:r w:rsidRPr="008E5A21">
              <w:rPr>
                <w:sz w:val="22"/>
                <w:szCs w:val="22"/>
              </w:rPr>
              <w:t xml:space="preserve"> tuition can be effective, providing approximately +5 additional months progress on average. Short, regular sessions (about 30 minutes, three to five times a week) over a set </w:t>
            </w:r>
            <w:proofErr w:type="gramStart"/>
            <w:r w:rsidRPr="008E5A21">
              <w:rPr>
                <w:sz w:val="22"/>
                <w:szCs w:val="22"/>
              </w:rPr>
              <w:t>period of time</w:t>
            </w:r>
            <w:proofErr w:type="gramEnd"/>
            <w:r w:rsidRPr="008E5A21">
              <w:rPr>
                <w:sz w:val="22"/>
                <w:szCs w:val="22"/>
              </w:rPr>
              <w:t xml:space="preserve"> (up to ten weeks) appear to result in optimum impact. Evidence also suggests tuition should be additional to, but explicitly linked with, normal teaching, and that teachers should monitor progress to ensure the tutoring is beneficial.</w:t>
            </w:r>
          </w:p>
        </w:tc>
        <w:tc>
          <w:tcPr>
            <w:tcW w:w="2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199685" w14:textId="3FDFDB51" w:rsidR="00D5240F" w:rsidRDefault="008B35E6">
            <w:pPr>
              <w:pStyle w:val="TableRowCentered"/>
              <w:jc w:val="left"/>
              <w:rPr>
                <w:sz w:val="22"/>
              </w:rPr>
            </w:pPr>
            <w:r>
              <w:rPr>
                <w:sz w:val="22"/>
              </w:rPr>
              <w:t>1,2</w:t>
            </w:r>
          </w:p>
        </w:tc>
      </w:tr>
      <w:tr w:rsidR="005F07CE" w14:paraId="56DFC170" w14:textId="77777777" w:rsidTr="008B35E6">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E278DB" w14:textId="66D21A5F" w:rsidR="005F07CE" w:rsidRPr="008E5A21" w:rsidRDefault="00D22580">
            <w:pPr>
              <w:pStyle w:val="TableRow"/>
              <w:rPr>
                <w:sz w:val="22"/>
                <w:szCs w:val="22"/>
              </w:rPr>
            </w:pPr>
            <w:proofErr w:type="spellStart"/>
            <w:r>
              <w:rPr>
                <w:sz w:val="22"/>
                <w:szCs w:val="22"/>
              </w:rPr>
              <w:t>Nuture</w:t>
            </w:r>
            <w:proofErr w:type="spellEnd"/>
            <w:r>
              <w:rPr>
                <w:sz w:val="22"/>
                <w:szCs w:val="22"/>
              </w:rPr>
              <w:t xml:space="preserve"> </w:t>
            </w:r>
            <w:r w:rsidR="009500D0">
              <w:rPr>
                <w:sz w:val="22"/>
                <w:szCs w:val="22"/>
              </w:rPr>
              <w:t>Provision</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31AA4" w14:textId="4AFFBAC9" w:rsidR="005F07CE" w:rsidRDefault="007F260F" w:rsidP="00D5240F">
            <w:pPr>
              <w:pStyle w:val="TableRowCentered"/>
              <w:jc w:val="left"/>
            </w:pPr>
            <w:r>
              <w:t xml:space="preserve"> EEF +4 months Social and emotional learning approaches have a positive impact on average of 4 months</w:t>
            </w:r>
            <w:r w:rsidR="00136B83">
              <w:t xml:space="preserve"> additional progress in academic outcomes </w:t>
            </w:r>
            <w:r w:rsidR="009500D0">
              <w:t>over the course of an academic year.</w:t>
            </w:r>
          </w:p>
        </w:tc>
        <w:tc>
          <w:tcPr>
            <w:tcW w:w="2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1B815" w14:textId="254AA07B" w:rsidR="005F07CE" w:rsidRDefault="009500D0">
            <w:pPr>
              <w:pStyle w:val="TableRowCentered"/>
              <w:jc w:val="left"/>
              <w:rPr>
                <w:sz w:val="22"/>
              </w:rPr>
            </w:pPr>
            <w:r>
              <w:rPr>
                <w:sz w:val="22"/>
              </w:rPr>
              <w:t>3</w:t>
            </w:r>
          </w:p>
        </w:tc>
      </w:tr>
      <w:tr w:rsidR="00CD0EA8" w14:paraId="2A7D552C" w14:textId="77777777" w:rsidTr="008B35E6">
        <w:tc>
          <w:tcPr>
            <w:tcW w:w="2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69CD6CEF" w:rsidR="00CD0EA8" w:rsidRPr="008E5A21" w:rsidRDefault="00CD0EA8" w:rsidP="00CD0EA8">
            <w:pPr>
              <w:pStyle w:val="TableRow"/>
              <w:rPr>
                <w:sz w:val="22"/>
                <w:szCs w:val="22"/>
              </w:rPr>
            </w:pPr>
            <w:r w:rsidRPr="00BC7826">
              <w:rPr>
                <w:rFonts w:cs="Arial"/>
              </w:rPr>
              <w:t xml:space="preserve">Access to </w:t>
            </w:r>
            <w:r>
              <w:rPr>
                <w:rFonts w:cs="Arial"/>
              </w:rPr>
              <w:t xml:space="preserve">SEND professional advice through a </w:t>
            </w:r>
            <w:r w:rsidRPr="00BC7826">
              <w:rPr>
                <w:rFonts w:cs="Arial"/>
              </w:rPr>
              <w:t xml:space="preserve">Service Level Agreement with </w:t>
            </w:r>
            <w:proofErr w:type="spellStart"/>
            <w:r w:rsidRPr="00BC7826">
              <w:rPr>
                <w:rFonts w:cs="Arial"/>
              </w:rPr>
              <w:t>Chadsgrove</w:t>
            </w:r>
            <w:proofErr w:type="spellEnd"/>
            <w:r>
              <w:rPr>
                <w:rFonts w:cs="Arial"/>
              </w:rPr>
              <w:t xml:space="preserve"> and support from The Chase SEN Outreach service</w:t>
            </w: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F04F9B" w14:textId="77777777" w:rsidR="00CD0EA8" w:rsidRPr="00BC7826" w:rsidRDefault="00CD0EA8" w:rsidP="00CD0EA8">
            <w:pPr>
              <w:pStyle w:val="TableRowCentered"/>
              <w:jc w:val="left"/>
              <w:rPr>
                <w:rFonts w:cs="Arial"/>
              </w:rPr>
            </w:pPr>
            <w:r w:rsidRPr="00BC7826">
              <w:rPr>
                <w:rFonts w:cs="Arial"/>
              </w:rPr>
              <w:t xml:space="preserve">Early intervention is well recognised as having an impact on pupil’s participation in school and the progress they make with their learning journey. We understand that </w:t>
            </w:r>
            <w:r>
              <w:rPr>
                <w:rFonts w:cs="Arial"/>
              </w:rPr>
              <w:t xml:space="preserve">trained </w:t>
            </w:r>
            <w:r w:rsidRPr="00BC7826">
              <w:rPr>
                <w:rFonts w:cs="Arial"/>
              </w:rPr>
              <w:t xml:space="preserve">professionals are best placed to make assessments of a child’s needs and help our teachers better support our pupils and families. This Service Level Agreement enables us to call on expert advice when needed and to quality check the individualised support which pupils receive. We are also, at times, able to use reports from other professionals to support specific </w:t>
            </w:r>
            <w:r w:rsidRPr="00BC7826">
              <w:rPr>
                <w:rFonts w:cs="Arial"/>
              </w:rPr>
              <w:lastRenderedPageBreak/>
              <w:t>children with diagnosis or application for an Education Health Care Plan which will help them get the right support throughout their school life.</w:t>
            </w:r>
          </w:p>
          <w:p w14:paraId="122A9A0B" w14:textId="77777777" w:rsidR="00CD0EA8" w:rsidRPr="00BC7826" w:rsidRDefault="00CD0EA8" w:rsidP="00CD0EA8">
            <w:pPr>
              <w:pStyle w:val="TableRowCentered"/>
              <w:ind w:left="0"/>
              <w:jc w:val="left"/>
              <w:rPr>
                <w:rFonts w:cs="Arial"/>
              </w:rPr>
            </w:pPr>
          </w:p>
          <w:p w14:paraId="07645C56" w14:textId="77777777" w:rsidR="00CD0EA8" w:rsidRPr="00BC7826" w:rsidRDefault="00CD0EA8" w:rsidP="00CD0EA8">
            <w:pPr>
              <w:pStyle w:val="TableRowCentered"/>
              <w:jc w:val="left"/>
              <w:rPr>
                <w:rFonts w:cs="Arial"/>
              </w:rPr>
            </w:pPr>
            <w:r w:rsidRPr="00BC7826">
              <w:rPr>
                <w:rFonts w:cs="Arial"/>
              </w:rPr>
              <w:t>SEND Gateway report -Evidence informed practice. (Report into deploying specialists to improve outcomes for learners with SEND).</w:t>
            </w:r>
          </w:p>
          <w:p w14:paraId="2A7D552A" w14:textId="77E60C2E" w:rsidR="00CD0EA8" w:rsidRPr="008E5A21" w:rsidRDefault="00BA2D62" w:rsidP="00CD0EA8">
            <w:pPr>
              <w:pStyle w:val="TableRowCentered"/>
              <w:jc w:val="left"/>
              <w:rPr>
                <w:sz w:val="22"/>
                <w:szCs w:val="22"/>
              </w:rPr>
            </w:pPr>
            <w:r w:rsidRPr="00711CC9">
              <w:rPr>
                <w:rFonts w:cs="Arial"/>
                <w:i/>
                <w:color w:val="auto"/>
              </w:rPr>
              <w:t>20%</w:t>
            </w:r>
            <w:r w:rsidR="00CD0EA8" w:rsidRPr="00711CC9">
              <w:rPr>
                <w:rFonts w:cs="Arial"/>
                <w:i/>
                <w:color w:val="auto"/>
              </w:rPr>
              <w:t xml:space="preserve"> of our pupil population receive SEN Support. This clearly highlights a priority for </w:t>
            </w:r>
            <w:r w:rsidR="00274967" w:rsidRPr="00711CC9">
              <w:rPr>
                <w:rFonts w:cs="Arial"/>
                <w:i/>
                <w:color w:val="auto"/>
              </w:rPr>
              <w:t xml:space="preserve">our </w:t>
            </w:r>
            <w:proofErr w:type="gramStart"/>
            <w:r w:rsidR="00CD0EA8" w:rsidRPr="00711CC9">
              <w:rPr>
                <w:rFonts w:cs="Arial"/>
                <w:i/>
                <w:color w:val="auto"/>
              </w:rPr>
              <w:t>schools</w:t>
            </w:r>
            <w:proofErr w:type="gramEnd"/>
            <w:r w:rsidR="00CD0EA8" w:rsidRPr="00711CC9">
              <w:rPr>
                <w:rFonts w:cs="Arial"/>
                <w:i/>
                <w:color w:val="auto"/>
              </w:rPr>
              <w:t xml:space="preserve"> leaders to ensure that they can provide the best quality of education for their SEND learners. If, by using EPs and </w:t>
            </w:r>
            <w:proofErr w:type="spellStart"/>
            <w:r w:rsidR="00CD0EA8" w:rsidRPr="00711CC9">
              <w:rPr>
                <w:rFonts w:cs="Arial"/>
                <w:i/>
                <w:color w:val="auto"/>
              </w:rPr>
              <w:t>SaLTs</w:t>
            </w:r>
            <w:proofErr w:type="spellEnd"/>
            <w:r w:rsidR="00CD0EA8" w:rsidRPr="00711CC9">
              <w:rPr>
                <w:rFonts w:cs="Arial"/>
                <w:i/>
                <w:color w:val="auto"/>
              </w:rPr>
              <w:t xml:space="preserve">, they can improve the universal provision, </w:t>
            </w:r>
            <w:r w:rsidR="00711CC9" w:rsidRPr="00711CC9">
              <w:rPr>
                <w:rFonts w:cs="Arial"/>
                <w:i/>
                <w:color w:val="auto"/>
              </w:rPr>
              <w:t xml:space="preserve">1/5 </w:t>
            </w:r>
            <w:r w:rsidR="00CD0EA8" w:rsidRPr="00711CC9">
              <w:rPr>
                <w:rFonts w:cs="Arial"/>
                <w:i/>
                <w:color w:val="auto"/>
              </w:rPr>
              <w:t>of our pupil workforce should see an improvement in their provision and outcomes. </w:t>
            </w:r>
          </w:p>
        </w:tc>
        <w:tc>
          <w:tcPr>
            <w:tcW w:w="2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E9F1D" w14:textId="77777777" w:rsidR="00CD0EA8" w:rsidRDefault="00CD0EA8" w:rsidP="00CD0EA8">
            <w:pPr>
              <w:pStyle w:val="TableRowCentered"/>
              <w:jc w:val="left"/>
              <w:rPr>
                <w:sz w:val="22"/>
              </w:rPr>
            </w:pPr>
            <w:r>
              <w:rPr>
                <w:sz w:val="22"/>
              </w:rPr>
              <w:lastRenderedPageBreak/>
              <w:t>2</w:t>
            </w:r>
          </w:p>
          <w:p w14:paraId="720A20CC" w14:textId="77777777" w:rsidR="005F7A1B" w:rsidRPr="005F7A1B" w:rsidRDefault="005F7A1B" w:rsidP="005F7A1B"/>
          <w:p w14:paraId="5157C4FC" w14:textId="77777777" w:rsidR="005F7A1B" w:rsidRPr="005F7A1B" w:rsidRDefault="005F7A1B" w:rsidP="005F7A1B"/>
          <w:p w14:paraId="654FB5CC" w14:textId="77777777" w:rsidR="005F7A1B" w:rsidRDefault="005F7A1B" w:rsidP="005F7A1B">
            <w:pPr>
              <w:rPr>
                <w:sz w:val="22"/>
                <w:szCs w:val="20"/>
              </w:rPr>
            </w:pPr>
          </w:p>
          <w:p w14:paraId="2A7D552B" w14:textId="75E38423" w:rsidR="005F7A1B" w:rsidRPr="005F7A1B" w:rsidRDefault="005F7A1B" w:rsidP="005F7A1B"/>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05EA4478" w14:textId="7B0E6546" w:rsidR="00CD0EA8" w:rsidRDefault="009D71E8" w:rsidP="00CD0EA8">
      <w:pPr>
        <w:spacing w:before="240" w:after="120"/>
        <w:rPr>
          <w:rFonts w:cs="Arial"/>
          <w:i/>
          <w:iCs/>
        </w:rPr>
      </w:pPr>
      <w:r w:rsidRPr="0090707E">
        <w:t xml:space="preserve">Budgeted cost: </w:t>
      </w:r>
      <w:r w:rsidR="00CD0EA8" w:rsidRPr="00BC7826">
        <w:rPr>
          <w:rFonts w:cs="Arial"/>
        </w:rPr>
        <w:t xml:space="preserve"> £ </w:t>
      </w:r>
      <w:r w:rsidR="00CD0EA8">
        <w:rPr>
          <w:rFonts w:cs="Arial"/>
          <w:i/>
          <w:iCs/>
        </w:rPr>
        <w:t>£3</w:t>
      </w:r>
      <w:r w:rsidR="00261EC7">
        <w:rPr>
          <w:rFonts w:cs="Arial"/>
          <w:i/>
          <w:iCs/>
        </w:rPr>
        <w:t>8</w:t>
      </w:r>
      <w:r w:rsidR="00CD0EA8">
        <w:rPr>
          <w:rFonts w:cs="Arial"/>
          <w:i/>
          <w:iCs/>
        </w:rPr>
        <w:t>,</w:t>
      </w:r>
      <w:r w:rsidR="00261EC7">
        <w:rPr>
          <w:rFonts w:cs="Arial"/>
          <w:i/>
          <w:iCs/>
        </w:rPr>
        <w:t>741</w:t>
      </w:r>
      <w:r w:rsidR="00CD0EA8">
        <w:rPr>
          <w:rFonts w:cs="Arial"/>
          <w:i/>
          <w:iCs/>
        </w:rPr>
        <w:t xml:space="preserve"> Staff £1224 Online tool and CPD, Material £500, Play therapy £3,000 5 children £600 per child, </w:t>
      </w:r>
    </w:p>
    <w:p w14:paraId="07516C37" w14:textId="22B3F63F" w:rsidR="00CD0EA8" w:rsidRPr="00E1249B" w:rsidRDefault="00CD0EA8" w:rsidP="00CD0EA8">
      <w:pPr>
        <w:spacing w:before="240" w:after="120"/>
        <w:rPr>
          <w:rFonts w:cs="Arial"/>
          <w:i/>
          <w:iCs/>
        </w:rPr>
      </w:pPr>
      <w:r>
        <w:rPr>
          <w:rFonts w:cs="Arial"/>
          <w:i/>
          <w:iCs/>
        </w:rPr>
        <w:t>£34,724</w:t>
      </w:r>
    </w:p>
    <w:p w14:paraId="2A7D5533" w14:textId="7C782E31" w:rsidR="00E66558" w:rsidRDefault="00E66558">
      <w:pPr>
        <w:spacing w:before="240" w:after="120"/>
      </w:pPr>
    </w:p>
    <w:tbl>
      <w:tblPr>
        <w:tblW w:w="5000" w:type="pct"/>
        <w:tblCellMar>
          <w:left w:w="10" w:type="dxa"/>
          <w:right w:w="10" w:type="dxa"/>
        </w:tblCellMar>
        <w:tblLook w:val="04A0" w:firstRow="1" w:lastRow="0" w:firstColumn="1" w:lastColumn="0" w:noHBand="0" w:noVBand="1"/>
      </w:tblPr>
      <w:tblGrid>
        <w:gridCol w:w="2501"/>
        <w:gridCol w:w="4627"/>
        <w:gridCol w:w="2358"/>
      </w:tblGrid>
      <w:tr w:rsidR="00E66558" w14:paraId="2A7D5537" w14:textId="77777777" w:rsidTr="004F2DCD">
        <w:tc>
          <w:tcPr>
            <w:tcW w:w="250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35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rsidRPr="00225C92" w14:paraId="2A7D553B" w14:textId="77777777" w:rsidTr="004F2DCD">
        <w:tc>
          <w:tcPr>
            <w:tcW w:w="2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AFBC4" w14:textId="77777777" w:rsidR="008C46C4" w:rsidRPr="00225C92" w:rsidRDefault="008C46C4" w:rsidP="008C46C4">
            <w:pPr>
              <w:pStyle w:val="TableRow"/>
              <w:rPr>
                <w:sz w:val="22"/>
                <w:szCs w:val="22"/>
              </w:rPr>
            </w:pPr>
            <w:r w:rsidRPr="00225C92">
              <w:rPr>
                <w:sz w:val="22"/>
                <w:szCs w:val="22"/>
              </w:rPr>
              <w:t>Embedding principles of good practice set out in the DfE’s Improving School Attendance advice.</w:t>
            </w:r>
          </w:p>
          <w:p w14:paraId="726B44F0" w14:textId="77777777" w:rsidR="004F2DCD" w:rsidRPr="00225C92" w:rsidRDefault="004F2DCD" w:rsidP="004F2DCD">
            <w:pPr>
              <w:pStyle w:val="TableRow"/>
              <w:rPr>
                <w:iCs/>
                <w:sz w:val="22"/>
                <w:szCs w:val="22"/>
              </w:rPr>
            </w:pPr>
            <w:r w:rsidRPr="00225C92">
              <w:rPr>
                <w:iCs/>
                <w:sz w:val="22"/>
                <w:szCs w:val="22"/>
              </w:rPr>
              <w:t xml:space="preserve">Parental engagement increased. </w:t>
            </w:r>
          </w:p>
          <w:p w14:paraId="2A7D5538" w14:textId="455ED782" w:rsidR="00E66558" w:rsidRPr="00225C92" w:rsidRDefault="00E66558" w:rsidP="008C46C4">
            <w:pPr>
              <w:pStyle w:val="TableRow"/>
              <w:rPr>
                <w:sz w:val="22"/>
                <w:szCs w:val="22"/>
              </w:rPr>
            </w:pP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091F4" w14:textId="77777777" w:rsidR="00E66558" w:rsidRPr="00225C92" w:rsidRDefault="008C46C4">
            <w:pPr>
              <w:pStyle w:val="TableRowCentered"/>
              <w:jc w:val="left"/>
              <w:rPr>
                <w:sz w:val="22"/>
                <w:szCs w:val="22"/>
              </w:rPr>
            </w:pPr>
            <w:r w:rsidRPr="00225C92">
              <w:rPr>
                <w:sz w:val="22"/>
                <w:szCs w:val="22"/>
              </w:rPr>
              <w:t>The DfE guidance has been informed by engagement with schools that have significantly reduced levels of absence and persistent absence.</w:t>
            </w:r>
            <w:r w:rsidRPr="00225C92">
              <w:rPr>
                <w:sz w:val="22"/>
                <w:szCs w:val="22"/>
              </w:rPr>
              <w:tab/>
            </w:r>
          </w:p>
          <w:p w14:paraId="0FE516B4" w14:textId="77777777" w:rsidR="00AD6910" w:rsidRPr="00225C92" w:rsidRDefault="00AD6910">
            <w:pPr>
              <w:pStyle w:val="TableRowCentered"/>
              <w:jc w:val="left"/>
              <w:rPr>
                <w:sz w:val="22"/>
                <w:szCs w:val="22"/>
              </w:rPr>
            </w:pPr>
          </w:p>
          <w:p w14:paraId="66C04FDE" w14:textId="77777777" w:rsidR="00AD6910" w:rsidRPr="00225C92" w:rsidRDefault="002D3E52">
            <w:pPr>
              <w:pStyle w:val="TableRowCentered"/>
              <w:jc w:val="left"/>
              <w:rPr>
                <w:sz w:val="22"/>
                <w:szCs w:val="22"/>
              </w:rPr>
            </w:pPr>
            <w:hyperlink r:id="rId18" w:history="1">
              <w:r w:rsidRPr="00225C92">
                <w:rPr>
                  <w:color w:val="0000FF"/>
                  <w:sz w:val="22"/>
                  <w:szCs w:val="22"/>
                  <w:u w:val="single"/>
                </w:rPr>
                <w:t>Working together to improve school attendance - GOV.UK (www.gov.uk)</w:t>
              </w:r>
            </w:hyperlink>
          </w:p>
          <w:p w14:paraId="6C29B421" w14:textId="77777777" w:rsidR="00393D26" w:rsidRPr="00225C92" w:rsidRDefault="00393D26">
            <w:pPr>
              <w:pStyle w:val="TableRowCentered"/>
              <w:jc w:val="left"/>
              <w:rPr>
                <w:sz w:val="22"/>
                <w:szCs w:val="22"/>
              </w:rPr>
            </w:pPr>
          </w:p>
          <w:p w14:paraId="482902B1" w14:textId="77777777" w:rsidR="00393D26" w:rsidRPr="00225C92" w:rsidRDefault="00393D26">
            <w:pPr>
              <w:pStyle w:val="TableRowCentered"/>
              <w:jc w:val="left"/>
              <w:rPr>
                <w:sz w:val="22"/>
                <w:szCs w:val="22"/>
              </w:rPr>
            </w:pPr>
            <w:hyperlink r:id="rId19" w:history="1">
              <w:r w:rsidRPr="00225C92">
                <w:rPr>
                  <w:color w:val="0000FF"/>
                  <w:sz w:val="22"/>
                  <w:szCs w:val="22"/>
                  <w:u w:val="single"/>
                </w:rPr>
                <w:t>Attendance interventions rapid evidence assessment | EEF (educationendowmentfoundation.org.uk)</w:t>
              </w:r>
            </w:hyperlink>
          </w:p>
          <w:p w14:paraId="318422B1" w14:textId="77777777" w:rsidR="0068057F" w:rsidRPr="00225C92" w:rsidRDefault="0068057F">
            <w:pPr>
              <w:pStyle w:val="TableRowCentered"/>
              <w:jc w:val="left"/>
              <w:rPr>
                <w:sz w:val="22"/>
                <w:szCs w:val="22"/>
              </w:rPr>
            </w:pPr>
          </w:p>
          <w:p w14:paraId="18BE73B0" w14:textId="2B510BA2" w:rsidR="0068057F" w:rsidRPr="00225C92" w:rsidRDefault="0068057F">
            <w:pPr>
              <w:pStyle w:val="TableRowCentered"/>
              <w:jc w:val="left"/>
              <w:rPr>
                <w:sz w:val="22"/>
                <w:szCs w:val="22"/>
              </w:rPr>
            </w:pPr>
            <w:hyperlink r:id="rId20" w:history="1">
              <w:r w:rsidRPr="00225C92">
                <w:rPr>
                  <w:color w:val="0000FF"/>
                  <w:sz w:val="22"/>
                  <w:szCs w:val="22"/>
                  <w:u w:val="single"/>
                </w:rPr>
                <w:t>Parental engagement | EEF (educationendowmentfoundation.org.uk)</w:t>
              </w:r>
            </w:hyperlink>
          </w:p>
          <w:p w14:paraId="22CD549C" w14:textId="1701867E" w:rsidR="004F2DCD" w:rsidRPr="00225C92" w:rsidRDefault="007E7A5B">
            <w:pPr>
              <w:pStyle w:val="TableRowCentered"/>
              <w:jc w:val="left"/>
              <w:rPr>
                <w:sz w:val="22"/>
                <w:szCs w:val="22"/>
              </w:rPr>
            </w:pPr>
            <w:r w:rsidRPr="00225C92">
              <w:rPr>
                <w:sz w:val="22"/>
                <w:szCs w:val="22"/>
              </w:rPr>
              <w:t xml:space="preserve">Parental engagement has a positive impact on average of 4 months’ additional </w:t>
            </w:r>
            <w:r w:rsidRPr="00225C92">
              <w:rPr>
                <w:sz w:val="22"/>
                <w:szCs w:val="22"/>
              </w:rPr>
              <w:lastRenderedPageBreak/>
              <w:t>progress. It is crucial to consider how to engage with all parents to avoid widening attainment gaps.</w:t>
            </w:r>
          </w:p>
          <w:p w14:paraId="2A7D5539" w14:textId="552089A5" w:rsidR="004F2DCD" w:rsidRPr="00225C92" w:rsidRDefault="004F2DCD">
            <w:pPr>
              <w:pStyle w:val="TableRowCentered"/>
              <w:jc w:val="left"/>
              <w:rPr>
                <w:sz w:val="22"/>
                <w:szCs w:val="22"/>
              </w:rPr>
            </w:pPr>
          </w:p>
        </w:tc>
        <w:tc>
          <w:tcPr>
            <w:tcW w:w="23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7C955E64" w:rsidR="00E66558" w:rsidRPr="00225C92" w:rsidRDefault="00777601">
            <w:pPr>
              <w:pStyle w:val="TableRowCentered"/>
              <w:jc w:val="left"/>
              <w:rPr>
                <w:sz w:val="22"/>
                <w:szCs w:val="22"/>
              </w:rPr>
            </w:pPr>
            <w:r w:rsidRPr="00225C92">
              <w:rPr>
                <w:sz w:val="22"/>
                <w:szCs w:val="22"/>
              </w:rPr>
              <w:lastRenderedPageBreak/>
              <w:t>4</w:t>
            </w:r>
          </w:p>
        </w:tc>
      </w:tr>
      <w:tr w:rsidR="00C81547" w:rsidRPr="00225C92" w14:paraId="3A410931" w14:textId="77777777" w:rsidTr="004F2DCD">
        <w:tc>
          <w:tcPr>
            <w:tcW w:w="2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569C8D" w14:textId="71150088" w:rsidR="00E37EFB" w:rsidRPr="00225C92" w:rsidRDefault="00E37EFB" w:rsidP="00E37EFB">
            <w:pPr>
              <w:pStyle w:val="TableRow"/>
              <w:rPr>
                <w:iCs/>
                <w:sz w:val="22"/>
                <w:szCs w:val="22"/>
              </w:rPr>
            </w:pPr>
            <w:r w:rsidRPr="00225C92">
              <w:rPr>
                <w:iCs/>
                <w:sz w:val="22"/>
                <w:szCs w:val="22"/>
              </w:rPr>
              <w:t>Increase the support of social and emotional (SEL) learning.</w:t>
            </w:r>
          </w:p>
          <w:p w14:paraId="65B899FF" w14:textId="77777777" w:rsidR="00E37EFB" w:rsidRPr="00225C92" w:rsidRDefault="00E37EFB" w:rsidP="00E37EFB">
            <w:pPr>
              <w:pStyle w:val="TableRow"/>
              <w:rPr>
                <w:iCs/>
                <w:sz w:val="22"/>
                <w:szCs w:val="22"/>
              </w:rPr>
            </w:pPr>
          </w:p>
          <w:p w14:paraId="2D77B125" w14:textId="07479470" w:rsidR="00C81547" w:rsidRPr="00225C92" w:rsidRDefault="0085698B">
            <w:pPr>
              <w:pStyle w:val="TableRow"/>
              <w:rPr>
                <w:sz w:val="22"/>
                <w:szCs w:val="22"/>
              </w:rPr>
            </w:pPr>
            <w:r w:rsidRPr="00225C92">
              <w:rPr>
                <w:sz w:val="22"/>
                <w:szCs w:val="22"/>
              </w:rPr>
              <w:t xml:space="preserve">Whole school approach for positive mental health. </w:t>
            </w:r>
            <w:r w:rsidR="00CD0EA8">
              <w:rPr>
                <w:sz w:val="22"/>
                <w:szCs w:val="22"/>
              </w:rPr>
              <w:t>One</w:t>
            </w:r>
            <w:r w:rsidRPr="00225C92">
              <w:rPr>
                <w:sz w:val="22"/>
                <w:szCs w:val="22"/>
              </w:rPr>
              <w:t xml:space="preserve"> Trauma Informed practitioner working across the school supporting children and parents.</w:t>
            </w:r>
            <w:r w:rsidR="00CD0EA8">
              <w:rPr>
                <w:sz w:val="22"/>
                <w:szCs w:val="22"/>
              </w:rPr>
              <w:t xml:space="preserve"> One Thrive Practitioner</w:t>
            </w:r>
            <w:r w:rsidR="007C7578">
              <w:rPr>
                <w:sz w:val="22"/>
                <w:szCs w:val="22"/>
              </w:rPr>
              <w:t>,</w:t>
            </w:r>
            <w:r w:rsidR="00CD0EA8">
              <w:rPr>
                <w:sz w:val="22"/>
                <w:szCs w:val="22"/>
              </w:rPr>
              <w:t xml:space="preserve"> </w:t>
            </w:r>
            <w:proofErr w:type="gramStart"/>
            <w:r w:rsidR="00CD0EA8">
              <w:rPr>
                <w:sz w:val="22"/>
                <w:szCs w:val="22"/>
              </w:rPr>
              <w:t>One</w:t>
            </w:r>
            <w:proofErr w:type="gramEnd"/>
            <w:r w:rsidR="00CD0EA8">
              <w:rPr>
                <w:sz w:val="22"/>
                <w:szCs w:val="22"/>
              </w:rPr>
              <w:t xml:space="preserve"> trainee play therapist and One Play Ther</w:t>
            </w:r>
            <w:r w:rsidR="007C7578">
              <w:rPr>
                <w:sz w:val="22"/>
                <w:szCs w:val="22"/>
              </w:rPr>
              <w:t>a</w:t>
            </w:r>
            <w:r w:rsidR="00CD0EA8">
              <w:rPr>
                <w:sz w:val="22"/>
                <w:szCs w:val="22"/>
              </w:rPr>
              <w:t>pist</w:t>
            </w:r>
          </w:p>
          <w:p w14:paraId="4B34A849" w14:textId="77777777" w:rsidR="00E37EFB" w:rsidRPr="00225C92" w:rsidRDefault="00E37EFB">
            <w:pPr>
              <w:pStyle w:val="TableRow"/>
              <w:rPr>
                <w:iCs/>
                <w:sz w:val="22"/>
                <w:szCs w:val="22"/>
              </w:rPr>
            </w:pPr>
          </w:p>
          <w:p w14:paraId="376B556F" w14:textId="77777777" w:rsidR="00E37EFB" w:rsidRPr="00225C92" w:rsidRDefault="00E37EFB" w:rsidP="00E37EFB">
            <w:pPr>
              <w:pStyle w:val="TableRow"/>
              <w:rPr>
                <w:iCs/>
                <w:sz w:val="22"/>
                <w:szCs w:val="22"/>
              </w:rPr>
            </w:pPr>
            <w:r w:rsidRPr="00225C92">
              <w:rPr>
                <w:iCs/>
                <w:sz w:val="22"/>
                <w:szCs w:val="22"/>
              </w:rPr>
              <w:t>Trauma Informed approaches will be embedded into routine educational practices and supported by professional development and training for staff.</w:t>
            </w:r>
          </w:p>
          <w:p w14:paraId="2BB9456A" w14:textId="77777777" w:rsidR="00E37EFB" w:rsidRPr="00225C92" w:rsidRDefault="00E37EFB" w:rsidP="00E37EFB">
            <w:pPr>
              <w:pStyle w:val="TableRow"/>
              <w:rPr>
                <w:iCs/>
                <w:sz w:val="22"/>
                <w:szCs w:val="22"/>
              </w:rPr>
            </w:pPr>
          </w:p>
          <w:p w14:paraId="2F3F746D" w14:textId="639C5F63" w:rsidR="00E37EFB" w:rsidRPr="00225C92" w:rsidRDefault="00E37EFB" w:rsidP="00E37EFB">
            <w:pPr>
              <w:pStyle w:val="TableRow"/>
              <w:rPr>
                <w:iCs/>
                <w:sz w:val="22"/>
                <w:szCs w:val="22"/>
              </w:rPr>
            </w:pP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EA5EA" w14:textId="77777777" w:rsidR="00C81547" w:rsidRDefault="00E516DA">
            <w:pPr>
              <w:pStyle w:val="TableRowCentered"/>
              <w:jc w:val="left"/>
              <w:rPr>
                <w:sz w:val="22"/>
                <w:szCs w:val="22"/>
              </w:rPr>
            </w:pPr>
            <w:hyperlink r:id="rId21" w:history="1">
              <w:r w:rsidRPr="00225C92">
                <w:rPr>
                  <w:color w:val="0000FF"/>
                  <w:sz w:val="22"/>
                  <w:szCs w:val="22"/>
                  <w:u w:val="single"/>
                </w:rPr>
                <w:t>Social and emotional learning | EEF (educationendowmentfoundation.org.uk)</w:t>
              </w:r>
            </w:hyperlink>
          </w:p>
          <w:p w14:paraId="1A19C126" w14:textId="73AE135F" w:rsidR="00684DE0" w:rsidRPr="00225C92" w:rsidRDefault="00684DE0">
            <w:pPr>
              <w:pStyle w:val="TableRowCentered"/>
              <w:jc w:val="left"/>
              <w:rPr>
                <w:sz w:val="22"/>
                <w:szCs w:val="22"/>
              </w:rPr>
            </w:pPr>
            <w:hyperlink r:id="rId22" w:history="1">
              <w:r w:rsidRPr="00225C92">
                <w:rPr>
                  <w:rStyle w:val="Hyperlink"/>
                  <w:sz w:val="22"/>
                  <w:szCs w:val="22"/>
                </w:rPr>
                <w:t>https://www.traumainformedschools.co.uk/</w:t>
              </w:r>
            </w:hyperlink>
          </w:p>
          <w:p w14:paraId="30623DEF" w14:textId="40272D15" w:rsidR="00E516DA" w:rsidRPr="00225C92" w:rsidRDefault="00E516DA">
            <w:pPr>
              <w:pStyle w:val="TableRowCentered"/>
              <w:jc w:val="left"/>
              <w:rPr>
                <w:sz w:val="22"/>
                <w:szCs w:val="22"/>
              </w:rPr>
            </w:pPr>
            <w:r w:rsidRPr="00225C92">
              <w:rPr>
                <w:sz w:val="22"/>
                <w:szCs w:val="22"/>
              </w:rPr>
              <w:t xml:space="preserve">Social and emotional learning approaches have a positive impact, on average, of 4 months’ additional progress in academic outcomes over the course of an academic year. This finding, however, has very low security, so schools should be especially careful to monitor the efficacy of SEL approaches in their settings. The studies in the Toolkit focus primarily on academic outcomes, but it is important to consider the other benefits of SEL interventions. Being able to effectively manage emotions will be beneficial to children and young people even if it does not translate to reading or maths scores. While targeted approaches to SEL learning seem to have greater impacts on average, approaches should not be viewed in opposition, as most schools will want to use a combination of whole class SEL learning, and targeted support for pupils with particular social and emotional needs. The evidence indicates that there is </w:t>
            </w:r>
            <w:proofErr w:type="gramStart"/>
            <w:r w:rsidRPr="00225C92">
              <w:rPr>
                <w:sz w:val="22"/>
                <w:szCs w:val="22"/>
              </w:rPr>
              <w:t>particular promise</w:t>
            </w:r>
            <w:proofErr w:type="gramEnd"/>
            <w:r w:rsidRPr="00225C92">
              <w:rPr>
                <w:sz w:val="22"/>
                <w:szCs w:val="22"/>
              </w:rPr>
              <w:t xml:space="preserve"> for approaches that focus on improving social interaction between pupils.</w:t>
            </w:r>
          </w:p>
        </w:tc>
        <w:tc>
          <w:tcPr>
            <w:tcW w:w="23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EC67A" w14:textId="37274E83" w:rsidR="00C81547" w:rsidRPr="00225C92" w:rsidRDefault="007E7A5B">
            <w:pPr>
              <w:pStyle w:val="TableRowCentered"/>
              <w:jc w:val="left"/>
              <w:rPr>
                <w:sz w:val="22"/>
                <w:szCs w:val="22"/>
              </w:rPr>
            </w:pPr>
            <w:r w:rsidRPr="00225C92">
              <w:rPr>
                <w:sz w:val="22"/>
                <w:szCs w:val="22"/>
              </w:rPr>
              <w:t>3</w:t>
            </w:r>
          </w:p>
        </w:tc>
      </w:tr>
      <w:tr w:rsidR="00E43233" w:rsidRPr="00225C92" w14:paraId="587BFC17" w14:textId="77777777" w:rsidTr="004F2DCD">
        <w:tc>
          <w:tcPr>
            <w:tcW w:w="2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BB894" w14:textId="77777777" w:rsidR="004868FB" w:rsidRPr="00225C92" w:rsidRDefault="004868FB">
            <w:pPr>
              <w:pStyle w:val="TableRow"/>
              <w:rPr>
                <w:iCs/>
                <w:sz w:val="22"/>
                <w:szCs w:val="22"/>
              </w:rPr>
            </w:pPr>
            <w:r w:rsidRPr="00225C92">
              <w:rPr>
                <w:iCs/>
                <w:sz w:val="22"/>
                <w:szCs w:val="22"/>
              </w:rPr>
              <w:t>All pupils will have equal access to extended school including residentials.</w:t>
            </w:r>
          </w:p>
          <w:p w14:paraId="0226521C" w14:textId="1C68149E" w:rsidR="00D807CF" w:rsidRDefault="00D807CF">
            <w:pPr>
              <w:pStyle w:val="TableRow"/>
              <w:rPr>
                <w:sz w:val="22"/>
                <w:szCs w:val="22"/>
              </w:rPr>
            </w:pPr>
            <w:r w:rsidRPr="00225C92">
              <w:rPr>
                <w:sz w:val="22"/>
                <w:szCs w:val="22"/>
              </w:rPr>
              <w:t>Increasing participation through trips, music, drama, fine art and visiting artists.</w:t>
            </w:r>
          </w:p>
          <w:p w14:paraId="0F1ADC7C" w14:textId="7344D779" w:rsidR="00065ECD" w:rsidRPr="00225C92" w:rsidRDefault="00065ECD">
            <w:pPr>
              <w:pStyle w:val="TableRow"/>
              <w:rPr>
                <w:sz w:val="22"/>
                <w:szCs w:val="22"/>
              </w:rPr>
            </w:pPr>
            <w:r>
              <w:rPr>
                <w:sz w:val="22"/>
                <w:szCs w:val="22"/>
              </w:rPr>
              <w:t xml:space="preserve">Breakfast club and after school care is available </w:t>
            </w:r>
            <w:r w:rsidR="0071135B">
              <w:rPr>
                <w:sz w:val="22"/>
                <w:szCs w:val="22"/>
              </w:rPr>
              <w:t>to all.</w:t>
            </w:r>
          </w:p>
          <w:p w14:paraId="1AD325E3" w14:textId="77777777" w:rsidR="00D807CF" w:rsidRPr="00225C92" w:rsidRDefault="00D807CF">
            <w:pPr>
              <w:pStyle w:val="TableRow"/>
              <w:rPr>
                <w:sz w:val="22"/>
                <w:szCs w:val="22"/>
              </w:rPr>
            </w:pPr>
          </w:p>
          <w:p w14:paraId="2D48E210" w14:textId="4CC31598" w:rsidR="00E43233" w:rsidRPr="00225C92" w:rsidRDefault="00E43233">
            <w:pPr>
              <w:pStyle w:val="TableRow"/>
              <w:rPr>
                <w:sz w:val="22"/>
                <w:szCs w:val="22"/>
              </w:rPr>
            </w:pPr>
          </w:p>
        </w:tc>
        <w:tc>
          <w:tcPr>
            <w:tcW w:w="4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DA160" w14:textId="77777777" w:rsidR="004868FB" w:rsidRPr="00225C92" w:rsidRDefault="004868FB" w:rsidP="004868FB">
            <w:pPr>
              <w:pStyle w:val="TableRowCentered"/>
              <w:jc w:val="left"/>
              <w:rPr>
                <w:sz w:val="22"/>
                <w:szCs w:val="22"/>
              </w:rPr>
            </w:pPr>
            <w:r w:rsidRPr="00225C92">
              <w:rPr>
                <w:sz w:val="22"/>
                <w:szCs w:val="22"/>
              </w:rPr>
              <w:t>There is extensive evidence associating childhood social and emotional skills with improved outcomes in school and later life.</w:t>
            </w:r>
          </w:p>
          <w:p w14:paraId="71D4C83F" w14:textId="77777777" w:rsidR="004868FB" w:rsidRPr="00225C92" w:rsidRDefault="004868FB" w:rsidP="004868FB">
            <w:pPr>
              <w:pStyle w:val="TableRowCentered"/>
              <w:jc w:val="left"/>
              <w:rPr>
                <w:sz w:val="22"/>
                <w:szCs w:val="22"/>
              </w:rPr>
            </w:pPr>
            <w:hyperlink r:id="rId23" w:history="1">
              <w:r w:rsidRPr="00225C92">
                <w:rPr>
                  <w:color w:val="0000FF"/>
                  <w:sz w:val="22"/>
                  <w:szCs w:val="22"/>
                  <w:u w:val="single"/>
                </w:rPr>
                <w:t>EEF_Social_and_Emotional_Learning.pdf (educationendowmentfoundation.org.uk)</w:t>
              </w:r>
            </w:hyperlink>
          </w:p>
          <w:p w14:paraId="0B131A24" w14:textId="77777777" w:rsidR="004868FB" w:rsidRPr="00225C92" w:rsidRDefault="004868FB" w:rsidP="004868FB">
            <w:pPr>
              <w:pStyle w:val="Default"/>
              <w:rPr>
                <w:color w:val="0000FF"/>
                <w:sz w:val="22"/>
                <w:szCs w:val="22"/>
              </w:rPr>
            </w:pPr>
          </w:p>
          <w:p w14:paraId="578E7DC7" w14:textId="2F4A39D6" w:rsidR="004868FB" w:rsidRPr="00225C92" w:rsidRDefault="00B938B5" w:rsidP="004868FB">
            <w:pPr>
              <w:pStyle w:val="Default"/>
              <w:rPr>
                <w:color w:val="0000FF"/>
                <w:sz w:val="22"/>
                <w:szCs w:val="22"/>
              </w:rPr>
            </w:pPr>
            <w:r w:rsidRPr="00225C92">
              <w:rPr>
                <w:color w:val="0000FF"/>
                <w:sz w:val="22"/>
                <w:szCs w:val="22"/>
              </w:rPr>
              <w:t xml:space="preserve"> </w:t>
            </w:r>
            <w:hyperlink r:id="rId24" w:history="1">
              <w:r w:rsidR="004868FB" w:rsidRPr="00225C92">
                <w:rPr>
                  <w:rFonts w:cs="Times New Roman"/>
                  <w:color w:val="0000FF"/>
                  <w:sz w:val="22"/>
                  <w:szCs w:val="22"/>
                  <w:u w:val="single"/>
                </w:rPr>
                <w:t>Arts participation | EEF (</w:t>
              </w:r>
              <w:proofErr w:type="spellStart"/>
              <w:r w:rsidR="004868FB" w:rsidRPr="00225C92">
                <w:rPr>
                  <w:rFonts w:cs="Times New Roman"/>
                  <w:color w:val="0000FF"/>
                  <w:sz w:val="22"/>
                  <w:szCs w:val="22"/>
                  <w:u w:val="single"/>
                </w:rPr>
                <w:t>educationendow</w:t>
              </w:r>
              <w:proofErr w:type="spellEnd"/>
              <w:r w:rsidR="00684DE0">
                <w:rPr>
                  <w:rFonts w:cs="Times New Roman"/>
                  <w:color w:val="0000FF"/>
                  <w:sz w:val="22"/>
                  <w:szCs w:val="22"/>
                  <w:u w:val="single"/>
                </w:rPr>
                <w:t xml:space="preserve"> </w:t>
              </w:r>
              <w:r w:rsidR="004868FB" w:rsidRPr="00225C92">
                <w:rPr>
                  <w:rFonts w:cs="Times New Roman"/>
                  <w:color w:val="0000FF"/>
                  <w:sz w:val="22"/>
                  <w:szCs w:val="22"/>
                  <w:u w:val="single"/>
                </w:rPr>
                <w:t>mentfoundation.org.uk)</w:t>
              </w:r>
            </w:hyperlink>
          </w:p>
          <w:p w14:paraId="107C22D9" w14:textId="77777777" w:rsidR="004868FB" w:rsidRPr="00225C92" w:rsidRDefault="004868FB" w:rsidP="004868FB">
            <w:pPr>
              <w:pStyle w:val="TableRowCentered"/>
              <w:jc w:val="left"/>
              <w:rPr>
                <w:sz w:val="22"/>
                <w:szCs w:val="22"/>
              </w:rPr>
            </w:pPr>
          </w:p>
          <w:p w14:paraId="60153CCD" w14:textId="0551935C" w:rsidR="00E43233" w:rsidRPr="00225C92" w:rsidRDefault="004868FB" w:rsidP="004868FB">
            <w:pPr>
              <w:pStyle w:val="TableRowCentered"/>
              <w:jc w:val="left"/>
              <w:rPr>
                <w:sz w:val="22"/>
                <w:szCs w:val="22"/>
              </w:rPr>
            </w:pPr>
            <w:hyperlink r:id="rId25" w:history="1">
              <w:r w:rsidRPr="00225C92">
                <w:rPr>
                  <w:color w:val="0000FF"/>
                  <w:sz w:val="22"/>
                  <w:szCs w:val="22"/>
                  <w:u w:val="single"/>
                </w:rPr>
                <w:t>Physical activity | EEF (educationendowmentfoundation.org.uk)</w:t>
              </w:r>
            </w:hyperlink>
          </w:p>
        </w:tc>
        <w:tc>
          <w:tcPr>
            <w:tcW w:w="23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CA7F22" w14:textId="28172668" w:rsidR="00E43233" w:rsidRPr="00225C92" w:rsidRDefault="00B938B5">
            <w:pPr>
              <w:pStyle w:val="TableRowCentered"/>
              <w:jc w:val="left"/>
              <w:rPr>
                <w:sz w:val="22"/>
                <w:szCs w:val="22"/>
              </w:rPr>
            </w:pPr>
            <w:r w:rsidRPr="00225C92">
              <w:rPr>
                <w:sz w:val="22"/>
                <w:szCs w:val="22"/>
              </w:rPr>
              <w:t>3</w:t>
            </w:r>
          </w:p>
        </w:tc>
      </w:tr>
    </w:tbl>
    <w:p w14:paraId="2A7D5540" w14:textId="77777777" w:rsidR="00E66558" w:rsidRPr="00225C92" w:rsidRDefault="00E66558">
      <w:pPr>
        <w:spacing w:before="240" w:after="0"/>
        <w:rPr>
          <w:b/>
          <w:bCs/>
          <w:color w:val="104F75"/>
          <w:sz w:val="22"/>
          <w:szCs w:val="22"/>
        </w:rPr>
      </w:pPr>
    </w:p>
    <w:p w14:paraId="2A7D5541" w14:textId="4C8F76F4" w:rsidR="00E66558" w:rsidRDefault="009D71E8" w:rsidP="00120AB1">
      <w:r w:rsidRPr="007C7578">
        <w:rPr>
          <w:b/>
          <w:bCs/>
          <w:color w:val="104F75"/>
          <w:sz w:val="28"/>
          <w:szCs w:val="28"/>
        </w:rPr>
        <w:t xml:space="preserve">Total budgeted cost: £ </w:t>
      </w:r>
      <w:r w:rsidR="00261EC7">
        <w:rPr>
          <w:i/>
          <w:iCs/>
          <w:color w:val="104F75"/>
          <w:sz w:val="28"/>
          <w:szCs w:val="28"/>
        </w:rPr>
        <w:t>46 965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61B9DE" w14:textId="7D42A25E" w:rsidR="00333AE3" w:rsidRDefault="00333AE3" w:rsidP="001671ED">
            <w:pPr>
              <w:spacing w:before="60"/>
              <w:rPr>
                <w:lang w:eastAsia="en-US"/>
              </w:rPr>
            </w:pPr>
            <w:r>
              <w:rPr>
                <w:lang w:eastAsia="en-US"/>
              </w:rPr>
              <w:t xml:space="preserve">This details the impact that our pupil premium activity had on pupils in the </w:t>
            </w:r>
            <w:r w:rsidR="00FF1373">
              <w:rPr>
                <w:lang w:eastAsia="en-US"/>
              </w:rPr>
              <w:t>2024 2025</w:t>
            </w:r>
            <w:r w:rsidR="00C23F42">
              <w:rPr>
                <w:lang w:eastAsia="en-US"/>
              </w:rPr>
              <w:t xml:space="preserve"> academic year. </w:t>
            </w:r>
          </w:p>
          <w:p w14:paraId="7E841523" w14:textId="1FF031D8" w:rsidR="00C23F42" w:rsidRDefault="00C23F42" w:rsidP="001671ED">
            <w:pPr>
              <w:spacing w:before="60"/>
              <w:rPr>
                <w:lang w:eastAsia="en-US"/>
              </w:rPr>
            </w:pPr>
            <w:r>
              <w:rPr>
                <w:lang w:eastAsia="en-US"/>
              </w:rPr>
              <w:t xml:space="preserve">Performance was assessed using internal </w:t>
            </w:r>
            <w:r w:rsidR="009E2279">
              <w:rPr>
                <w:lang w:eastAsia="en-US"/>
              </w:rPr>
              <w:t xml:space="preserve">standardised teacher administered tests </w:t>
            </w:r>
            <w:r>
              <w:rPr>
                <w:lang w:eastAsia="en-US"/>
              </w:rPr>
              <w:t xml:space="preserve">and external assessment which included: Reception Baseline, Phonics Screening, KS1/KS2 </w:t>
            </w:r>
            <w:r w:rsidR="005F4392">
              <w:rPr>
                <w:lang w:eastAsia="en-US"/>
              </w:rPr>
              <w:t xml:space="preserve">Statutory Assessments and the Year 4 Multiplication Check. </w:t>
            </w:r>
          </w:p>
          <w:p w14:paraId="65E002D6" w14:textId="48D15032" w:rsidR="0099147D" w:rsidRDefault="0099147D" w:rsidP="0099147D">
            <w:pPr>
              <w:spacing w:before="60"/>
              <w:rPr>
                <w:lang w:eastAsia="en-US"/>
              </w:rPr>
            </w:pPr>
            <w:r>
              <w:rPr>
                <w:lang w:eastAsia="en-US"/>
              </w:rPr>
              <w:t xml:space="preserve">When compared to non-disadvantaged pupils, the disadvantaged pupils perform or make progress </w:t>
            </w:r>
            <w:r w:rsidR="00325533">
              <w:rPr>
                <w:lang w:eastAsia="en-US"/>
              </w:rPr>
              <w:t xml:space="preserve">from their starting point but need to </w:t>
            </w:r>
            <w:r w:rsidR="00B75325">
              <w:rPr>
                <w:lang w:eastAsia="en-US"/>
              </w:rPr>
              <w:t xml:space="preserve">close the gap to perform </w:t>
            </w:r>
            <w:r>
              <w:rPr>
                <w:lang w:eastAsia="en-US"/>
              </w:rPr>
              <w:t>inline</w:t>
            </w:r>
            <w:r w:rsidR="00872CB5">
              <w:rPr>
                <w:lang w:eastAsia="en-US"/>
              </w:rPr>
              <w:t xml:space="preserve"> or better than peers and national in all areas of learning. </w:t>
            </w:r>
            <w:r w:rsidR="00C977A6">
              <w:rPr>
                <w:lang w:eastAsia="en-US"/>
              </w:rPr>
              <w:t>Behaviour and attitudes to learning is rated as outstanding for all pupils</w:t>
            </w:r>
            <w:r>
              <w:rPr>
                <w:lang w:eastAsia="en-US"/>
              </w:rPr>
              <w:t xml:space="preserve">. This progress is sometimes hampered if </w:t>
            </w:r>
            <w:r w:rsidR="002B2D23">
              <w:rPr>
                <w:lang w:eastAsia="en-US"/>
              </w:rPr>
              <w:t>pupils</w:t>
            </w:r>
            <w:r>
              <w:rPr>
                <w:lang w:eastAsia="en-US"/>
              </w:rPr>
              <w:t xml:space="preserve"> are disadvantaged and on the special needs register. These </w:t>
            </w:r>
            <w:r w:rsidR="002B2D23">
              <w:rPr>
                <w:lang w:eastAsia="en-US"/>
              </w:rPr>
              <w:t>pupils</w:t>
            </w:r>
            <w:r>
              <w:rPr>
                <w:lang w:eastAsia="en-US"/>
              </w:rPr>
              <w:t xml:space="preserve"> are </w:t>
            </w:r>
            <w:r w:rsidR="002B2D23">
              <w:rPr>
                <w:lang w:eastAsia="en-US"/>
              </w:rPr>
              <w:t>regularly</w:t>
            </w:r>
            <w:r>
              <w:rPr>
                <w:lang w:eastAsia="en-US"/>
              </w:rPr>
              <w:t xml:space="preserve"> monitored and supported</w:t>
            </w:r>
            <w:r w:rsidR="002B2D23">
              <w:rPr>
                <w:lang w:eastAsia="en-US"/>
              </w:rPr>
              <w:t xml:space="preserve">. </w:t>
            </w:r>
            <w:r w:rsidR="00776FB4">
              <w:rPr>
                <w:lang w:eastAsia="en-US"/>
              </w:rPr>
              <w:t xml:space="preserve">All children made progress on the Thrive programme. </w:t>
            </w:r>
            <w:r w:rsidR="002B2D23">
              <w:rPr>
                <w:lang w:eastAsia="en-US"/>
              </w:rPr>
              <w:t>Additional recommendations from outside agencies are gained</w:t>
            </w:r>
            <w:r>
              <w:rPr>
                <w:lang w:eastAsia="en-US"/>
              </w:rPr>
              <w:t xml:space="preserve"> and parents are </w:t>
            </w:r>
            <w:r w:rsidR="002B2D23">
              <w:rPr>
                <w:lang w:eastAsia="en-US"/>
              </w:rPr>
              <w:t xml:space="preserve">regularly communicated with. </w:t>
            </w:r>
            <w:r>
              <w:rPr>
                <w:lang w:eastAsia="en-US"/>
              </w:rPr>
              <w:t xml:space="preserve"> </w:t>
            </w:r>
          </w:p>
          <w:p w14:paraId="7089B999" w14:textId="77777777" w:rsidR="001529D5" w:rsidRPr="00FF1373" w:rsidRDefault="001529D5" w:rsidP="00FF1373">
            <w:pPr>
              <w:pStyle w:val="TableRowCentered"/>
              <w:ind w:left="0"/>
              <w:jc w:val="left"/>
              <w:rPr>
                <w:color w:val="auto"/>
                <w:lang w:val="en-US"/>
              </w:rPr>
            </w:pPr>
            <w:r w:rsidRPr="00FF1373">
              <w:rPr>
                <w:color w:val="auto"/>
                <w:lang w:val="en-US"/>
              </w:rPr>
              <w:t>Narrowing the attainment gap between disadvantaged and all.</w:t>
            </w:r>
          </w:p>
          <w:p w14:paraId="516408AE" w14:textId="66D3C943" w:rsidR="00173D4C" w:rsidRPr="007D76D3" w:rsidRDefault="00FF1373" w:rsidP="007D76D3">
            <w:pPr>
              <w:pStyle w:val="TableRowCentered"/>
              <w:tabs>
                <w:tab w:val="left" w:pos="5340"/>
              </w:tabs>
              <w:jc w:val="left"/>
              <w:rPr>
                <w:color w:val="auto"/>
                <w:lang w:val="en-US"/>
              </w:rPr>
            </w:pPr>
            <w:r w:rsidRPr="007D76D3">
              <w:rPr>
                <w:color w:val="auto"/>
                <w:lang w:val="en-US"/>
              </w:rPr>
              <w:t>KS2 Assessments Academic Year 2024 2025</w:t>
            </w:r>
            <w:r w:rsidR="00E41C83" w:rsidRPr="007D76D3">
              <w:rPr>
                <w:color w:val="auto"/>
                <w:lang w:val="en-US"/>
              </w:rPr>
              <w:t xml:space="preserve"> </w:t>
            </w:r>
          </w:p>
          <w:p w14:paraId="302E4023" w14:textId="77777777" w:rsidR="007D76D3" w:rsidRDefault="007D76D3" w:rsidP="007D76D3">
            <w:pPr>
              <w:pStyle w:val="TableRowCentered"/>
              <w:tabs>
                <w:tab w:val="left" w:pos="5340"/>
              </w:tabs>
              <w:jc w:val="left"/>
              <w:rPr>
                <w:color w:val="EE0000"/>
                <w:lang w:val="en-US"/>
              </w:rPr>
            </w:pPr>
          </w:p>
          <w:tbl>
            <w:tblPr>
              <w:tblStyle w:val="TableGrid"/>
              <w:tblW w:w="0" w:type="auto"/>
              <w:tblInd w:w="57" w:type="dxa"/>
              <w:tblLook w:val="04A0" w:firstRow="1" w:lastRow="0" w:firstColumn="1" w:lastColumn="0" w:noHBand="0" w:noVBand="1"/>
            </w:tblPr>
            <w:tblGrid>
              <w:gridCol w:w="1598"/>
              <w:gridCol w:w="1658"/>
              <w:gridCol w:w="1314"/>
              <w:gridCol w:w="1578"/>
              <w:gridCol w:w="1578"/>
            </w:tblGrid>
            <w:tr w:rsidR="007D76D3" w14:paraId="30D4592F" w14:textId="77777777" w:rsidTr="00F829E9">
              <w:tc>
                <w:tcPr>
                  <w:tcW w:w="1598" w:type="dxa"/>
                </w:tcPr>
                <w:p w14:paraId="0533B0F1" w14:textId="77777777" w:rsidR="007D76D3" w:rsidRDefault="007D76D3" w:rsidP="007D76D3">
                  <w:pPr>
                    <w:pStyle w:val="TableRowCentered"/>
                    <w:ind w:left="0"/>
                    <w:jc w:val="left"/>
                    <w:rPr>
                      <w:color w:val="auto"/>
                      <w:lang w:val="en-US"/>
                    </w:rPr>
                  </w:pPr>
                </w:p>
              </w:tc>
              <w:tc>
                <w:tcPr>
                  <w:tcW w:w="1658" w:type="dxa"/>
                </w:tcPr>
                <w:p w14:paraId="2B17C573" w14:textId="77777777" w:rsidR="007D76D3" w:rsidRDefault="007D76D3" w:rsidP="007D76D3">
                  <w:pPr>
                    <w:pStyle w:val="TableRowCentered"/>
                    <w:ind w:left="0"/>
                    <w:jc w:val="left"/>
                    <w:rPr>
                      <w:color w:val="auto"/>
                      <w:lang w:val="en-US"/>
                    </w:rPr>
                  </w:pPr>
                  <w:r>
                    <w:rPr>
                      <w:color w:val="auto"/>
                      <w:lang w:val="en-US"/>
                    </w:rPr>
                    <w:t xml:space="preserve">Reading </w:t>
                  </w:r>
                </w:p>
              </w:tc>
              <w:tc>
                <w:tcPr>
                  <w:tcW w:w="1314" w:type="dxa"/>
                </w:tcPr>
                <w:p w14:paraId="49FE9396" w14:textId="77777777" w:rsidR="007D76D3" w:rsidRDefault="007D76D3" w:rsidP="007D76D3">
                  <w:pPr>
                    <w:pStyle w:val="TableRowCentered"/>
                    <w:ind w:left="0"/>
                    <w:jc w:val="left"/>
                    <w:rPr>
                      <w:color w:val="auto"/>
                      <w:lang w:val="en-US"/>
                    </w:rPr>
                  </w:pPr>
                  <w:r>
                    <w:rPr>
                      <w:color w:val="auto"/>
                      <w:lang w:val="en-US"/>
                    </w:rPr>
                    <w:t xml:space="preserve">Writing </w:t>
                  </w:r>
                </w:p>
              </w:tc>
              <w:tc>
                <w:tcPr>
                  <w:tcW w:w="1578" w:type="dxa"/>
                </w:tcPr>
                <w:p w14:paraId="4670ADEB" w14:textId="77777777" w:rsidR="007D76D3" w:rsidRDefault="007D76D3" w:rsidP="007D76D3">
                  <w:pPr>
                    <w:pStyle w:val="TableRowCentered"/>
                    <w:ind w:left="0"/>
                    <w:jc w:val="left"/>
                    <w:rPr>
                      <w:color w:val="auto"/>
                      <w:lang w:val="en-US"/>
                    </w:rPr>
                  </w:pPr>
                  <w:proofErr w:type="spellStart"/>
                  <w:r>
                    <w:rPr>
                      <w:color w:val="auto"/>
                      <w:lang w:val="en-US"/>
                    </w:rPr>
                    <w:t>Maths</w:t>
                  </w:r>
                  <w:proofErr w:type="spellEnd"/>
                </w:p>
              </w:tc>
              <w:tc>
                <w:tcPr>
                  <w:tcW w:w="1578" w:type="dxa"/>
                </w:tcPr>
                <w:p w14:paraId="6BCCF4B3" w14:textId="77777777" w:rsidR="007D76D3" w:rsidRDefault="007D76D3" w:rsidP="007D76D3">
                  <w:pPr>
                    <w:pStyle w:val="TableRowCentered"/>
                    <w:ind w:left="0"/>
                    <w:jc w:val="left"/>
                    <w:rPr>
                      <w:color w:val="auto"/>
                      <w:lang w:val="en-US"/>
                    </w:rPr>
                  </w:pPr>
                  <w:r>
                    <w:rPr>
                      <w:color w:val="auto"/>
                      <w:lang w:val="en-US"/>
                    </w:rPr>
                    <w:t>SPAG</w:t>
                  </w:r>
                </w:p>
              </w:tc>
            </w:tr>
            <w:tr w:rsidR="007D76D3" w14:paraId="4C653BE3" w14:textId="77777777" w:rsidTr="00F829E9">
              <w:tc>
                <w:tcPr>
                  <w:tcW w:w="1598" w:type="dxa"/>
                </w:tcPr>
                <w:p w14:paraId="5D6E381D" w14:textId="77777777" w:rsidR="007D76D3" w:rsidRDefault="007D76D3" w:rsidP="007D76D3">
                  <w:pPr>
                    <w:pStyle w:val="TableRowCentered"/>
                    <w:ind w:left="0"/>
                    <w:jc w:val="left"/>
                    <w:rPr>
                      <w:color w:val="auto"/>
                      <w:lang w:val="en-US"/>
                    </w:rPr>
                  </w:pPr>
                  <w:r>
                    <w:rPr>
                      <w:color w:val="auto"/>
                      <w:lang w:val="en-US"/>
                    </w:rPr>
                    <w:t>PP</w:t>
                  </w:r>
                </w:p>
              </w:tc>
              <w:tc>
                <w:tcPr>
                  <w:tcW w:w="1658" w:type="dxa"/>
                </w:tcPr>
                <w:p w14:paraId="686B9AC8" w14:textId="77777777" w:rsidR="007D76D3" w:rsidRDefault="007D76D3" w:rsidP="007D76D3">
                  <w:pPr>
                    <w:pStyle w:val="TableRowCentered"/>
                    <w:ind w:left="0"/>
                    <w:jc w:val="left"/>
                    <w:rPr>
                      <w:color w:val="auto"/>
                      <w:lang w:val="en-US"/>
                    </w:rPr>
                  </w:pPr>
                  <w:r>
                    <w:rPr>
                      <w:color w:val="auto"/>
                      <w:lang w:val="en-US"/>
                    </w:rPr>
                    <w:t>80%</w:t>
                  </w:r>
                </w:p>
              </w:tc>
              <w:tc>
                <w:tcPr>
                  <w:tcW w:w="1314" w:type="dxa"/>
                </w:tcPr>
                <w:p w14:paraId="031DDA3B" w14:textId="77777777" w:rsidR="007D76D3" w:rsidRDefault="007D76D3" w:rsidP="007D76D3">
                  <w:pPr>
                    <w:pStyle w:val="TableRowCentered"/>
                    <w:ind w:left="0"/>
                    <w:jc w:val="left"/>
                    <w:rPr>
                      <w:color w:val="auto"/>
                      <w:lang w:val="en-US"/>
                    </w:rPr>
                  </w:pPr>
                  <w:r>
                    <w:rPr>
                      <w:color w:val="auto"/>
                      <w:lang w:val="en-US"/>
                    </w:rPr>
                    <w:t>80%</w:t>
                  </w:r>
                </w:p>
              </w:tc>
              <w:tc>
                <w:tcPr>
                  <w:tcW w:w="1578" w:type="dxa"/>
                </w:tcPr>
                <w:p w14:paraId="2B49A84E" w14:textId="77777777" w:rsidR="007D76D3" w:rsidRDefault="007D76D3" w:rsidP="007D76D3">
                  <w:pPr>
                    <w:pStyle w:val="TableRowCentered"/>
                    <w:ind w:left="0"/>
                    <w:jc w:val="left"/>
                    <w:rPr>
                      <w:color w:val="auto"/>
                      <w:lang w:val="en-US"/>
                    </w:rPr>
                  </w:pPr>
                  <w:r>
                    <w:rPr>
                      <w:color w:val="auto"/>
                      <w:lang w:val="en-US"/>
                    </w:rPr>
                    <w:t>100%</w:t>
                  </w:r>
                </w:p>
              </w:tc>
              <w:tc>
                <w:tcPr>
                  <w:tcW w:w="1578" w:type="dxa"/>
                </w:tcPr>
                <w:p w14:paraId="43CA8BE2" w14:textId="77777777" w:rsidR="007D76D3" w:rsidRDefault="007D76D3" w:rsidP="007D76D3">
                  <w:pPr>
                    <w:pStyle w:val="TableRowCentered"/>
                    <w:ind w:left="0"/>
                    <w:jc w:val="left"/>
                    <w:rPr>
                      <w:color w:val="auto"/>
                      <w:lang w:val="en-US"/>
                    </w:rPr>
                  </w:pPr>
                  <w:r>
                    <w:rPr>
                      <w:color w:val="auto"/>
                      <w:lang w:val="en-US"/>
                    </w:rPr>
                    <w:t>80%</w:t>
                  </w:r>
                </w:p>
              </w:tc>
            </w:tr>
            <w:tr w:rsidR="007D76D3" w14:paraId="45BCA31A" w14:textId="77777777" w:rsidTr="00F829E9">
              <w:tc>
                <w:tcPr>
                  <w:tcW w:w="1598" w:type="dxa"/>
                </w:tcPr>
                <w:p w14:paraId="62B744AF" w14:textId="77777777" w:rsidR="007D76D3" w:rsidRDefault="007D76D3" w:rsidP="007D76D3">
                  <w:pPr>
                    <w:pStyle w:val="TableRowCentered"/>
                    <w:ind w:left="0"/>
                    <w:jc w:val="left"/>
                    <w:rPr>
                      <w:color w:val="auto"/>
                      <w:lang w:val="en-US"/>
                    </w:rPr>
                  </w:pPr>
                  <w:proofErr w:type="gramStart"/>
                  <w:r>
                    <w:rPr>
                      <w:color w:val="auto"/>
                      <w:lang w:val="en-US"/>
                    </w:rPr>
                    <w:t>Non PP</w:t>
                  </w:r>
                  <w:proofErr w:type="gramEnd"/>
                </w:p>
              </w:tc>
              <w:tc>
                <w:tcPr>
                  <w:tcW w:w="1658" w:type="dxa"/>
                </w:tcPr>
                <w:p w14:paraId="2BD2E9E2" w14:textId="77777777" w:rsidR="007D76D3" w:rsidRDefault="007D76D3" w:rsidP="007D76D3">
                  <w:pPr>
                    <w:pStyle w:val="TableRowCentered"/>
                    <w:ind w:left="0"/>
                    <w:jc w:val="left"/>
                    <w:rPr>
                      <w:color w:val="auto"/>
                      <w:lang w:val="en-US"/>
                    </w:rPr>
                  </w:pPr>
                  <w:r>
                    <w:rPr>
                      <w:color w:val="auto"/>
                      <w:lang w:val="en-US"/>
                    </w:rPr>
                    <w:t>73%</w:t>
                  </w:r>
                </w:p>
                <w:p w14:paraId="556343B0" w14:textId="77777777" w:rsidR="007D76D3" w:rsidRDefault="007D76D3" w:rsidP="007D76D3">
                  <w:pPr>
                    <w:pStyle w:val="TableRowCentered"/>
                    <w:ind w:left="0"/>
                    <w:jc w:val="left"/>
                    <w:rPr>
                      <w:color w:val="auto"/>
                      <w:lang w:val="en-US"/>
                    </w:rPr>
                  </w:pPr>
                </w:p>
              </w:tc>
              <w:tc>
                <w:tcPr>
                  <w:tcW w:w="1314" w:type="dxa"/>
                </w:tcPr>
                <w:p w14:paraId="5C28A6CE" w14:textId="77777777" w:rsidR="007D76D3" w:rsidRDefault="007D76D3" w:rsidP="007D76D3">
                  <w:pPr>
                    <w:pStyle w:val="TableRowCentered"/>
                    <w:ind w:left="0"/>
                    <w:jc w:val="left"/>
                    <w:rPr>
                      <w:color w:val="auto"/>
                      <w:lang w:val="en-US"/>
                    </w:rPr>
                  </w:pPr>
                  <w:r>
                    <w:rPr>
                      <w:color w:val="auto"/>
                      <w:lang w:val="en-US"/>
                    </w:rPr>
                    <w:t>65%</w:t>
                  </w:r>
                </w:p>
              </w:tc>
              <w:tc>
                <w:tcPr>
                  <w:tcW w:w="1578" w:type="dxa"/>
                </w:tcPr>
                <w:p w14:paraId="1E940DF2" w14:textId="77777777" w:rsidR="007D76D3" w:rsidRDefault="007D76D3" w:rsidP="007D76D3">
                  <w:pPr>
                    <w:pStyle w:val="TableRowCentered"/>
                    <w:ind w:left="0"/>
                    <w:jc w:val="left"/>
                    <w:rPr>
                      <w:color w:val="auto"/>
                      <w:lang w:val="en-US"/>
                    </w:rPr>
                  </w:pPr>
                  <w:r>
                    <w:rPr>
                      <w:color w:val="auto"/>
                      <w:lang w:val="en-US"/>
                    </w:rPr>
                    <w:t>76.9%</w:t>
                  </w:r>
                </w:p>
              </w:tc>
              <w:tc>
                <w:tcPr>
                  <w:tcW w:w="1578" w:type="dxa"/>
                </w:tcPr>
                <w:p w14:paraId="30E7BFFA" w14:textId="77777777" w:rsidR="007D76D3" w:rsidRDefault="007D76D3" w:rsidP="007D76D3">
                  <w:pPr>
                    <w:pStyle w:val="TableRowCentered"/>
                    <w:ind w:left="0"/>
                    <w:jc w:val="left"/>
                    <w:rPr>
                      <w:color w:val="auto"/>
                      <w:lang w:val="en-US"/>
                    </w:rPr>
                  </w:pPr>
                  <w:r>
                    <w:rPr>
                      <w:color w:val="auto"/>
                      <w:lang w:val="en-US"/>
                    </w:rPr>
                    <w:t>73%</w:t>
                  </w:r>
                </w:p>
              </w:tc>
            </w:tr>
            <w:tr w:rsidR="007D76D3" w14:paraId="0F1D019E" w14:textId="77777777" w:rsidTr="00F829E9">
              <w:tc>
                <w:tcPr>
                  <w:tcW w:w="1598" w:type="dxa"/>
                </w:tcPr>
                <w:p w14:paraId="70C9E8A5" w14:textId="77777777" w:rsidR="007D76D3" w:rsidRDefault="007D76D3" w:rsidP="007D76D3">
                  <w:pPr>
                    <w:pStyle w:val="TableRowCentered"/>
                    <w:ind w:left="0"/>
                    <w:jc w:val="left"/>
                    <w:rPr>
                      <w:color w:val="auto"/>
                      <w:lang w:val="en-US"/>
                    </w:rPr>
                  </w:pPr>
                  <w:r>
                    <w:rPr>
                      <w:color w:val="auto"/>
                      <w:lang w:val="en-US"/>
                    </w:rPr>
                    <w:t>School</w:t>
                  </w:r>
                </w:p>
              </w:tc>
              <w:tc>
                <w:tcPr>
                  <w:tcW w:w="1658" w:type="dxa"/>
                </w:tcPr>
                <w:p w14:paraId="0CEEF7BB" w14:textId="77777777" w:rsidR="007D76D3" w:rsidRDefault="007D76D3" w:rsidP="007D76D3">
                  <w:pPr>
                    <w:pStyle w:val="TableRowCentered"/>
                    <w:ind w:left="0"/>
                    <w:jc w:val="left"/>
                    <w:rPr>
                      <w:color w:val="auto"/>
                      <w:lang w:val="en-US"/>
                    </w:rPr>
                  </w:pPr>
                  <w:r>
                    <w:rPr>
                      <w:color w:val="auto"/>
                      <w:lang w:val="en-US"/>
                    </w:rPr>
                    <w:t>74.2%</w:t>
                  </w:r>
                </w:p>
              </w:tc>
              <w:tc>
                <w:tcPr>
                  <w:tcW w:w="1314" w:type="dxa"/>
                </w:tcPr>
                <w:p w14:paraId="46A28917" w14:textId="77777777" w:rsidR="007D76D3" w:rsidRDefault="007D76D3" w:rsidP="007D76D3">
                  <w:pPr>
                    <w:pStyle w:val="TableRowCentered"/>
                    <w:ind w:left="0"/>
                    <w:jc w:val="left"/>
                    <w:rPr>
                      <w:color w:val="auto"/>
                      <w:lang w:val="en-US"/>
                    </w:rPr>
                  </w:pPr>
                  <w:r>
                    <w:rPr>
                      <w:color w:val="auto"/>
                      <w:lang w:val="en-US"/>
                    </w:rPr>
                    <w:t>67.7%</w:t>
                  </w:r>
                </w:p>
              </w:tc>
              <w:tc>
                <w:tcPr>
                  <w:tcW w:w="1578" w:type="dxa"/>
                </w:tcPr>
                <w:p w14:paraId="64720E1F" w14:textId="77777777" w:rsidR="007D76D3" w:rsidRDefault="007D76D3" w:rsidP="007D76D3">
                  <w:pPr>
                    <w:pStyle w:val="TableRowCentered"/>
                    <w:ind w:left="0"/>
                    <w:jc w:val="left"/>
                    <w:rPr>
                      <w:color w:val="auto"/>
                      <w:lang w:val="en-US"/>
                    </w:rPr>
                  </w:pPr>
                  <w:r>
                    <w:rPr>
                      <w:color w:val="auto"/>
                      <w:lang w:val="en-US"/>
                    </w:rPr>
                    <w:t>80.6%</w:t>
                  </w:r>
                </w:p>
              </w:tc>
              <w:tc>
                <w:tcPr>
                  <w:tcW w:w="1578" w:type="dxa"/>
                </w:tcPr>
                <w:p w14:paraId="0694A224" w14:textId="77777777" w:rsidR="007D76D3" w:rsidRDefault="007D76D3" w:rsidP="007D76D3">
                  <w:pPr>
                    <w:pStyle w:val="TableRowCentered"/>
                    <w:ind w:left="0"/>
                    <w:jc w:val="left"/>
                    <w:rPr>
                      <w:color w:val="auto"/>
                      <w:lang w:val="en-US"/>
                    </w:rPr>
                  </w:pPr>
                  <w:r>
                    <w:rPr>
                      <w:color w:val="auto"/>
                      <w:lang w:val="en-US"/>
                    </w:rPr>
                    <w:t>74%</w:t>
                  </w:r>
                </w:p>
              </w:tc>
            </w:tr>
          </w:tbl>
          <w:p w14:paraId="5023926C" w14:textId="73C3ADB7" w:rsidR="007D76D3" w:rsidRDefault="007D76D3" w:rsidP="007D76D3">
            <w:pPr>
              <w:pStyle w:val="TableRowCentered"/>
              <w:tabs>
                <w:tab w:val="left" w:pos="5340"/>
              </w:tabs>
              <w:ind w:left="0"/>
              <w:jc w:val="left"/>
            </w:pPr>
          </w:p>
        </w:tc>
      </w:tr>
    </w:tbl>
    <w:p w14:paraId="2A7D5548" w14:textId="0199D85C" w:rsidR="00E66558" w:rsidRDefault="006D6372" w:rsidP="00A82A98">
      <w:pPr>
        <w:pStyle w:val="Heading2"/>
      </w:pPr>
      <w:r>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B9C1501" w:rsidR="00E66558" w:rsidRDefault="009E2279">
            <w:pPr>
              <w:pStyle w:val="TableRow"/>
            </w:pPr>
            <w:r>
              <w:t xml:space="preserve">Trauma Informed Schools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60DFD7E3" w:rsidR="00E66558" w:rsidRDefault="00681A2A">
            <w:pPr>
              <w:pStyle w:val="TableRowCentered"/>
              <w:jc w:val="left"/>
            </w:pPr>
            <w:hyperlink r:id="rId26" w:history="1">
              <w:r w:rsidRPr="00681A2A">
                <w:rPr>
                  <w:color w:val="0000FF"/>
                  <w:szCs w:val="24"/>
                  <w:u w:val="single"/>
                </w:rPr>
                <w:t>Trauma Informed Schools UK</w:t>
              </w:r>
            </w:hyperlink>
          </w:p>
        </w:tc>
      </w:tr>
      <w:tr w:rsidR="007C7578" w14:paraId="14761B3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2996" w14:textId="2B29F364" w:rsidR="007C7578" w:rsidRDefault="007C7578">
            <w:pPr>
              <w:pStyle w:val="TableRow"/>
            </w:pPr>
            <w:r>
              <w:t>Thrive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550B6" w14:textId="2DD11B3D" w:rsidR="007C7578" w:rsidRDefault="007C7578">
            <w:pPr>
              <w:pStyle w:val="TableRowCentered"/>
              <w:jc w:val="left"/>
            </w:pPr>
            <w:r w:rsidRPr="007C7578">
              <w:t>https://www.thriveapproach.com/</w:t>
            </w:r>
          </w:p>
        </w:tc>
      </w:tr>
      <w:tr w:rsidR="007C7578" w14:paraId="120086E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8500BA" w14:textId="526F0B9E" w:rsidR="007C7578" w:rsidRDefault="007C7578">
            <w:pPr>
              <w:pStyle w:val="TableRow"/>
            </w:pPr>
            <w:r>
              <w:t>Play Therapy</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9DC2D" w14:textId="00ACC058" w:rsidR="007C7578" w:rsidRPr="007C7578" w:rsidRDefault="007C7578">
            <w:pPr>
              <w:pStyle w:val="TableRowCentered"/>
              <w:jc w:val="left"/>
            </w:pPr>
            <w:r w:rsidRPr="007C7578">
              <w:t>https://apac.org.uk/</w:t>
            </w:r>
          </w:p>
        </w:tc>
      </w:tr>
      <w:bookmarkEnd w:id="14"/>
      <w:bookmarkEnd w:id="15"/>
      <w:bookmarkEnd w:id="17"/>
    </w:tbl>
    <w:p w14:paraId="2A7D5553" w14:textId="193B71B2" w:rsidR="00E66558" w:rsidRDefault="00E66558" w:rsidP="0008384B"/>
    <w:sectPr w:rsidR="00E66558">
      <w:headerReference w:type="default" r:id="rId27"/>
      <w:footerReference w:type="default" r:id="rId2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E4B73" w14:textId="77777777" w:rsidR="004C2F8A" w:rsidRDefault="004C2F8A">
      <w:pPr>
        <w:spacing w:after="0" w:line="240" w:lineRule="auto"/>
      </w:pPr>
      <w:r>
        <w:separator/>
      </w:r>
    </w:p>
  </w:endnote>
  <w:endnote w:type="continuationSeparator" w:id="0">
    <w:p w14:paraId="0DE13A05" w14:textId="77777777" w:rsidR="004C2F8A" w:rsidRDefault="004C2F8A">
      <w:pPr>
        <w:spacing w:after="0" w:line="240" w:lineRule="auto"/>
      </w:pPr>
      <w:r>
        <w:continuationSeparator/>
      </w:r>
    </w:p>
  </w:endnote>
  <w:endnote w:type="continuationNotice" w:id="1">
    <w:p w14:paraId="646740E1" w14:textId="77777777" w:rsidR="004C2F8A" w:rsidRDefault="004C2F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6A8F3" w14:textId="77777777" w:rsidR="004C2F8A" w:rsidRDefault="004C2F8A">
      <w:pPr>
        <w:spacing w:after="0" w:line="240" w:lineRule="auto"/>
      </w:pPr>
      <w:r>
        <w:separator/>
      </w:r>
    </w:p>
  </w:footnote>
  <w:footnote w:type="continuationSeparator" w:id="0">
    <w:p w14:paraId="2F87CA81" w14:textId="77777777" w:rsidR="004C2F8A" w:rsidRDefault="004C2F8A">
      <w:pPr>
        <w:spacing w:after="0" w:line="240" w:lineRule="auto"/>
      </w:pPr>
      <w:r>
        <w:continuationSeparator/>
      </w:r>
    </w:p>
  </w:footnote>
  <w:footnote w:type="continuationNotice" w:id="1">
    <w:p w14:paraId="0355479C" w14:textId="77777777" w:rsidR="004C2F8A" w:rsidRDefault="004C2F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0C42"/>
    <w:multiLevelType w:val="hybridMultilevel"/>
    <w:tmpl w:val="F1060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7E66A7B"/>
    <w:multiLevelType w:val="hybridMultilevel"/>
    <w:tmpl w:val="708639F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3FC7CB3"/>
    <w:multiLevelType w:val="hybridMultilevel"/>
    <w:tmpl w:val="52CA770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82546062">
    <w:abstractNumId w:val="4"/>
  </w:num>
  <w:num w:numId="2" w16cid:durableId="24713862">
    <w:abstractNumId w:val="2"/>
  </w:num>
  <w:num w:numId="3" w16cid:durableId="613559905">
    <w:abstractNumId w:val="5"/>
  </w:num>
  <w:num w:numId="4" w16cid:durableId="1297833066">
    <w:abstractNumId w:val="6"/>
  </w:num>
  <w:num w:numId="5" w16cid:durableId="1384788899">
    <w:abstractNumId w:val="1"/>
  </w:num>
  <w:num w:numId="6" w16cid:durableId="953094076">
    <w:abstractNumId w:val="7"/>
  </w:num>
  <w:num w:numId="7" w16cid:durableId="1367833680">
    <w:abstractNumId w:val="11"/>
  </w:num>
  <w:num w:numId="8" w16cid:durableId="1956473212">
    <w:abstractNumId w:val="15"/>
  </w:num>
  <w:num w:numId="9" w16cid:durableId="341709785">
    <w:abstractNumId w:val="13"/>
  </w:num>
  <w:num w:numId="10" w16cid:durableId="1440098554">
    <w:abstractNumId w:val="12"/>
  </w:num>
  <w:num w:numId="11" w16cid:durableId="588538930">
    <w:abstractNumId w:val="3"/>
  </w:num>
  <w:num w:numId="12" w16cid:durableId="1134375601">
    <w:abstractNumId w:val="14"/>
  </w:num>
  <w:num w:numId="13" w16cid:durableId="799886540">
    <w:abstractNumId w:val="9"/>
  </w:num>
  <w:num w:numId="14" w16cid:durableId="275990699">
    <w:abstractNumId w:val="0"/>
  </w:num>
  <w:num w:numId="15" w16cid:durableId="148132060">
    <w:abstractNumId w:val="8"/>
  </w:num>
  <w:num w:numId="16" w16cid:durableId="9926788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E83"/>
    <w:rsid w:val="00003A45"/>
    <w:rsid w:val="00023729"/>
    <w:rsid w:val="00023870"/>
    <w:rsid w:val="000243B4"/>
    <w:rsid w:val="000258E0"/>
    <w:rsid w:val="0003070A"/>
    <w:rsid w:val="000452EB"/>
    <w:rsid w:val="000463AE"/>
    <w:rsid w:val="000507A3"/>
    <w:rsid w:val="00051CA7"/>
    <w:rsid w:val="00060533"/>
    <w:rsid w:val="00060A62"/>
    <w:rsid w:val="00063EB0"/>
    <w:rsid w:val="00064366"/>
    <w:rsid w:val="00065ECD"/>
    <w:rsid w:val="00066B60"/>
    <w:rsid w:val="00066B73"/>
    <w:rsid w:val="00071481"/>
    <w:rsid w:val="00071C59"/>
    <w:rsid w:val="00075FAE"/>
    <w:rsid w:val="000774A5"/>
    <w:rsid w:val="00082F38"/>
    <w:rsid w:val="0008384B"/>
    <w:rsid w:val="000929EC"/>
    <w:rsid w:val="00093CDE"/>
    <w:rsid w:val="00095EC9"/>
    <w:rsid w:val="000A6379"/>
    <w:rsid w:val="000A6EAE"/>
    <w:rsid w:val="000C219C"/>
    <w:rsid w:val="000C2E88"/>
    <w:rsid w:val="000D0E5C"/>
    <w:rsid w:val="000D22B0"/>
    <w:rsid w:val="000D35C9"/>
    <w:rsid w:val="000D520C"/>
    <w:rsid w:val="000D6596"/>
    <w:rsid w:val="000E6572"/>
    <w:rsid w:val="000E6DF0"/>
    <w:rsid w:val="000F7D39"/>
    <w:rsid w:val="001037CB"/>
    <w:rsid w:val="0010629E"/>
    <w:rsid w:val="00115538"/>
    <w:rsid w:val="00120AB1"/>
    <w:rsid w:val="00123A7F"/>
    <w:rsid w:val="001278D0"/>
    <w:rsid w:val="00127F72"/>
    <w:rsid w:val="00135470"/>
    <w:rsid w:val="00136B83"/>
    <w:rsid w:val="00137F75"/>
    <w:rsid w:val="00140646"/>
    <w:rsid w:val="00140971"/>
    <w:rsid w:val="00147A4B"/>
    <w:rsid w:val="001529D5"/>
    <w:rsid w:val="00154AA5"/>
    <w:rsid w:val="001671ED"/>
    <w:rsid w:val="001727FA"/>
    <w:rsid w:val="00173D4C"/>
    <w:rsid w:val="00181864"/>
    <w:rsid w:val="00183218"/>
    <w:rsid w:val="00185988"/>
    <w:rsid w:val="001873B6"/>
    <w:rsid w:val="001901E6"/>
    <w:rsid w:val="00191305"/>
    <w:rsid w:val="00195B55"/>
    <w:rsid w:val="001A2FE8"/>
    <w:rsid w:val="001A33AC"/>
    <w:rsid w:val="001C0598"/>
    <w:rsid w:val="001C1C51"/>
    <w:rsid w:val="001C723B"/>
    <w:rsid w:val="001D155F"/>
    <w:rsid w:val="001D4096"/>
    <w:rsid w:val="001D4C97"/>
    <w:rsid w:val="001D4F6E"/>
    <w:rsid w:val="001E0ECA"/>
    <w:rsid w:val="001E12AB"/>
    <w:rsid w:val="001E206F"/>
    <w:rsid w:val="001E5750"/>
    <w:rsid w:val="001E7739"/>
    <w:rsid w:val="001E7C21"/>
    <w:rsid w:val="001F3DB4"/>
    <w:rsid w:val="001F5B52"/>
    <w:rsid w:val="00204F40"/>
    <w:rsid w:val="00205B57"/>
    <w:rsid w:val="00205DEF"/>
    <w:rsid w:val="00213D79"/>
    <w:rsid w:val="00216C8A"/>
    <w:rsid w:val="00225270"/>
    <w:rsid w:val="00225C92"/>
    <w:rsid w:val="00226317"/>
    <w:rsid w:val="00230934"/>
    <w:rsid w:val="00231539"/>
    <w:rsid w:val="0023347A"/>
    <w:rsid w:val="002419C1"/>
    <w:rsid w:val="002419FA"/>
    <w:rsid w:val="00242781"/>
    <w:rsid w:val="00251B31"/>
    <w:rsid w:val="002523E3"/>
    <w:rsid w:val="00261EC7"/>
    <w:rsid w:val="00266FA5"/>
    <w:rsid w:val="00272821"/>
    <w:rsid w:val="00274967"/>
    <w:rsid w:val="00275A5E"/>
    <w:rsid w:val="00285647"/>
    <w:rsid w:val="002920F4"/>
    <w:rsid w:val="002940F3"/>
    <w:rsid w:val="00295842"/>
    <w:rsid w:val="002B04E1"/>
    <w:rsid w:val="002B2D23"/>
    <w:rsid w:val="002B3574"/>
    <w:rsid w:val="002B6B74"/>
    <w:rsid w:val="002B6B96"/>
    <w:rsid w:val="002C6AE7"/>
    <w:rsid w:val="002D2D4B"/>
    <w:rsid w:val="002D3777"/>
    <w:rsid w:val="002D3805"/>
    <w:rsid w:val="002D3E52"/>
    <w:rsid w:val="002D72D2"/>
    <w:rsid w:val="002E2045"/>
    <w:rsid w:val="002E66AE"/>
    <w:rsid w:val="002E7763"/>
    <w:rsid w:val="002F083C"/>
    <w:rsid w:val="002F5842"/>
    <w:rsid w:val="00306CB7"/>
    <w:rsid w:val="003111F5"/>
    <w:rsid w:val="00311A40"/>
    <w:rsid w:val="00317648"/>
    <w:rsid w:val="00320E21"/>
    <w:rsid w:val="00325533"/>
    <w:rsid w:val="00327227"/>
    <w:rsid w:val="00331926"/>
    <w:rsid w:val="00333AE3"/>
    <w:rsid w:val="00333DF1"/>
    <w:rsid w:val="003343F3"/>
    <w:rsid w:val="00336200"/>
    <w:rsid w:val="00337418"/>
    <w:rsid w:val="0035086A"/>
    <w:rsid w:val="00351D83"/>
    <w:rsid w:val="00353E46"/>
    <w:rsid w:val="003576C4"/>
    <w:rsid w:val="00366AB0"/>
    <w:rsid w:val="003700FE"/>
    <w:rsid w:val="0037437C"/>
    <w:rsid w:val="00376597"/>
    <w:rsid w:val="0038146B"/>
    <w:rsid w:val="0038340F"/>
    <w:rsid w:val="003842BC"/>
    <w:rsid w:val="00384457"/>
    <w:rsid w:val="00384F24"/>
    <w:rsid w:val="00387DC6"/>
    <w:rsid w:val="00393D26"/>
    <w:rsid w:val="00396757"/>
    <w:rsid w:val="00397F06"/>
    <w:rsid w:val="003A32B2"/>
    <w:rsid w:val="003A47DD"/>
    <w:rsid w:val="003A5892"/>
    <w:rsid w:val="003A634F"/>
    <w:rsid w:val="003A7802"/>
    <w:rsid w:val="003B0CAC"/>
    <w:rsid w:val="003B2D56"/>
    <w:rsid w:val="003B4914"/>
    <w:rsid w:val="003B588A"/>
    <w:rsid w:val="003B58CF"/>
    <w:rsid w:val="003B621D"/>
    <w:rsid w:val="003B74B7"/>
    <w:rsid w:val="003C2B54"/>
    <w:rsid w:val="003C39B6"/>
    <w:rsid w:val="003C4388"/>
    <w:rsid w:val="003C4C27"/>
    <w:rsid w:val="003C6B11"/>
    <w:rsid w:val="003C7F7B"/>
    <w:rsid w:val="003D25EB"/>
    <w:rsid w:val="003D2EAA"/>
    <w:rsid w:val="003D582B"/>
    <w:rsid w:val="003E0449"/>
    <w:rsid w:val="003E054C"/>
    <w:rsid w:val="003E159D"/>
    <w:rsid w:val="003E27A0"/>
    <w:rsid w:val="003E3872"/>
    <w:rsid w:val="00402623"/>
    <w:rsid w:val="004044AA"/>
    <w:rsid w:val="004044C8"/>
    <w:rsid w:val="00404F3F"/>
    <w:rsid w:val="00407C56"/>
    <w:rsid w:val="00410B5D"/>
    <w:rsid w:val="00413BEC"/>
    <w:rsid w:val="0042265E"/>
    <w:rsid w:val="0042286A"/>
    <w:rsid w:val="00424ED7"/>
    <w:rsid w:val="00425258"/>
    <w:rsid w:val="00426217"/>
    <w:rsid w:val="00431A80"/>
    <w:rsid w:val="0043286C"/>
    <w:rsid w:val="00435A89"/>
    <w:rsid w:val="00436FDD"/>
    <w:rsid w:val="004519CC"/>
    <w:rsid w:val="00452267"/>
    <w:rsid w:val="00453307"/>
    <w:rsid w:val="00457DFB"/>
    <w:rsid w:val="00457E36"/>
    <w:rsid w:val="00462115"/>
    <w:rsid w:val="00462F8F"/>
    <w:rsid w:val="00464B13"/>
    <w:rsid w:val="00472647"/>
    <w:rsid w:val="0047349F"/>
    <w:rsid w:val="00481D56"/>
    <w:rsid w:val="004868FB"/>
    <w:rsid w:val="00490408"/>
    <w:rsid w:val="004943E1"/>
    <w:rsid w:val="004A4C45"/>
    <w:rsid w:val="004B0485"/>
    <w:rsid w:val="004B428E"/>
    <w:rsid w:val="004B4D37"/>
    <w:rsid w:val="004C2F8A"/>
    <w:rsid w:val="004C392D"/>
    <w:rsid w:val="004C42F0"/>
    <w:rsid w:val="004D5CB5"/>
    <w:rsid w:val="004D7183"/>
    <w:rsid w:val="004E1B41"/>
    <w:rsid w:val="004E1D73"/>
    <w:rsid w:val="004E2953"/>
    <w:rsid w:val="004E5175"/>
    <w:rsid w:val="004E6821"/>
    <w:rsid w:val="004F2DCD"/>
    <w:rsid w:val="004F4116"/>
    <w:rsid w:val="005110EB"/>
    <w:rsid w:val="0051286E"/>
    <w:rsid w:val="00514C94"/>
    <w:rsid w:val="00516021"/>
    <w:rsid w:val="00516457"/>
    <w:rsid w:val="00520A0C"/>
    <w:rsid w:val="00522CDB"/>
    <w:rsid w:val="00523CDD"/>
    <w:rsid w:val="0052738B"/>
    <w:rsid w:val="00530E37"/>
    <w:rsid w:val="00535996"/>
    <w:rsid w:val="00543BB9"/>
    <w:rsid w:val="005464A1"/>
    <w:rsid w:val="00546F12"/>
    <w:rsid w:val="0055339C"/>
    <w:rsid w:val="00562B3C"/>
    <w:rsid w:val="00564E40"/>
    <w:rsid w:val="00572B9D"/>
    <w:rsid w:val="005750E2"/>
    <w:rsid w:val="0058313F"/>
    <w:rsid w:val="005837FC"/>
    <w:rsid w:val="005847AB"/>
    <w:rsid w:val="00585859"/>
    <w:rsid w:val="00586FBC"/>
    <w:rsid w:val="005879C9"/>
    <w:rsid w:val="005974CB"/>
    <w:rsid w:val="005A37DD"/>
    <w:rsid w:val="005A3C6B"/>
    <w:rsid w:val="005B1EA5"/>
    <w:rsid w:val="005B2EAB"/>
    <w:rsid w:val="005D1785"/>
    <w:rsid w:val="005D2599"/>
    <w:rsid w:val="005D7176"/>
    <w:rsid w:val="005E1F24"/>
    <w:rsid w:val="005E73F1"/>
    <w:rsid w:val="005F07CE"/>
    <w:rsid w:val="005F07EF"/>
    <w:rsid w:val="005F4392"/>
    <w:rsid w:val="005F52E7"/>
    <w:rsid w:val="005F7A1B"/>
    <w:rsid w:val="00600B2E"/>
    <w:rsid w:val="00606B10"/>
    <w:rsid w:val="00607CEB"/>
    <w:rsid w:val="00613299"/>
    <w:rsid w:val="00613D2C"/>
    <w:rsid w:val="0061762D"/>
    <w:rsid w:val="00631FCC"/>
    <w:rsid w:val="00634238"/>
    <w:rsid w:val="00635FBC"/>
    <w:rsid w:val="00637728"/>
    <w:rsid w:val="0064113A"/>
    <w:rsid w:val="006417AF"/>
    <w:rsid w:val="00642EC4"/>
    <w:rsid w:val="006430E5"/>
    <w:rsid w:val="0064333D"/>
    <w:rsid w:val="00644002"/>
    <w:rsid w:val="006448D2"/>
    <w:rsid w:val="006458B1"/>
    <w:rsid w:val="00650529"/>
    <w:rsid w:val="00650BAB"/>
    <w:rsid w:val="00651737"/>
    <w:rsid w:val="006519FC"/>
    <w:rsid w:val="00651AD5"/>
    <w:rsid w:val="00653DA2"/>
    <w:rsid w:val="0066158D"/>
    <w:rsid w:val="00663F8E"/>
    <w:rsid w:val="006671BF"/>
    <w:rsid w:val="00672A7D"/>
    <w:rsid w:val="0068057F"/>
    <w:rsid w:val="00681416"/>
    <w:rsid w:val="00681A2A"/>
    <w:rsid w:val="00683924"/>
    <w:rsid w:val="00684DE0"/>
    <w:rsid w:val="00693714"/>
    <w:rsid w:val="006A06F5"/>
    <w:rsid w:val="006A0ED2"/>
    <w:rsid w:val="006A346A"/>
    <w:rsid w:val="006A6C02"/>
    <w:rsid w:val="006B0A73"/>
    <w:rsid w:val="006B5A6B"/>
    <w:rsid w:val="006B633E"/>
    <w:rsid w:val="006C0F82"/>
    <w:rsid w:val="006C332E"/>
    <w:rsid w:val="006C5901"/>
    <w:rsid w:val="006D6372"/>
    <w:rsid w:val="006D6E5C"/>
    <w:rsid w:val="006E02AF"/>
    <w:rsid w:val="006E0786"/>
    <w:rsid w:val="006E5D48"/>
    <w:rsid w:val="006E6B4A"/>
    <w:rsid w:val="006E7449"/>
    <w:rsid w:val="006E7FB1"/>
    <w:rsid w:val="006F2604"/>
    <w:rsid w:val="006F4656"/>
    <w:rsid w:val="006F5319"/>
    <w:rsid w:val="006F55FD"/>
    <w:rsid w:val="006F5D21"/>
    <w:rsid w:val="007048CE"/>
    <w:rsid w:val="0070761F"/>
    <w:rsid w:val="007077AA"/>
    <w:rsid w:val="0071135B"/>
    <w:rsid w:val="00711BE3"/>
    <w:rsid w:val="00711CC9"/>
    <w:rsid w:val="00712502"/>
    <w:rsid w:val="00722CF2"/>
    <w:rsid w:val="00724FA7"/>
    <w:rsid w:val="00725415"/>
    <w:rsid w:val="00727505"/>
    <w:rsid w:val="00731581"/>
    <w:rsid w:val="007410D6"/>
    <w:rsid w:val="00741B9E"/>
    <w:rsid w:val="00743DAC"/>
    <w:rsid w:val="0075337B"/>
    <w:rsid w:val="00755CD4"/>
    <w:rsid w:val="00757F96"/>
    <w:rsid w:val="00761F3C"/>
    <w:rsid w:val="00773777"/>
    <w:rsid w:val="00776FB4"/>
    <w:rsid w:val="00777601"/>
    <w:rsid w:val="00785285"/>
    <w:rsid w:val="0078529D"/>
    <w:rsid w:val="00785672"/>
    <w:rsid w:val="00787DC1"/>
    <w:rsid w:val="00794070"/>
    <w:rsid w:val="00796CC6"/>
    <w:rsid w:val="007A713B"/>
    <w:rsid w:val="007B23A8"/>
    <w:rsid w:val="007B64E5"/>
    <w:rsid w:val="007C0C0B"/>
    <w:rsid w:val="007C1A4B"/>
    <w:rsid w:val="007C2F04"/>
    <w:rsid w:val="007C7578"/>
    <w:rsid w:val="007D52C0"/>
    <w:rsid w:val="007D76D3"/>
    <w:rsid w:val="007E0B1A"/>
    <w:rsid w:val="007E7A5B"/>
    <w:rsid w:val="007F260F"/>
    <w:rsid w:val="007F47DB"/>
    <w:rsid w:val="007F4F0A"/>
    <w:rsid w:val="007F5B8B"/>
    <w:rsid w:val="00803A37"/>
    <w:rsid w:val="00805140"/>
    <w:rsid w:val="008058EF"/>
    <w:rsid w:val="00817E9A"/>
    <w:rsid w:val="00825FD9"/>
    <w:rsid w:val="00826D16"/>
    <w:rsid w:val="00830D57"/>
    <w:rsid w:val="00830FDC"/>
    <w:rsid w:val="0085698B"/>
    <w:rsid w:val="00860B07"/>
    <w:rsid w:val="008616F6"/>
    <w:rsid w:val="0086259C"/>
    <w:rsid w:val="0086626F"/>
    <w:rsid w:val="00871615"/>
    <w:rsid w:val="00872CB5"/>
    <w:rsid w:val="00883F24"/>
    <w:rsid w:val="00897E1F"/>
    <w:rsid w:val="008B2A49"/>
    <w:rsid w:val="008B2CB4"/>
    <w:rsid w:val="008B35E6"/>
    <w:rsid w:val="008B6404"/>
    <w:rsid w:val="008C152B"/>
    <w:rsid w:val="008C197F"/>
    <w:rsid w:val="008C2C21"/>
    <w:rsid w:val="008C46C4"/>
    <w:rsid w:val="008C688B"/>
    <w:rsid w:val="008C7DD3"/>
    <w:rsid w:val="008E000B"/>
    <w:rsid w:val="008E2926"/>
    <w:rsid w:val="008E35C6"/>
    <w:rsid w:val="008E3F49"/>
    <w:rsid w:val="008E53D5"/>
    <w:rsid w:val="008E56D0"/>
    <w:rsid w:val="008E5A21"/>
    <w:rsid w:val="008F19BE"/>
    <w:rsid w:val="008F243B"/>
    <w:rsid w:val="008F4675"/>
    <w:rsid w:val="00904A66"/>
    <w:rsid w:val="0090707E"/>
    <w:rsid w:val="00913D83"/>
    <w:rsid w:val="00916205"/>
    <w:rsid w:val="0092287F"/>
    <w:rsid w:val="0092495B"/>
    <w:rsid w:val="0092660E"/>
    <w:rsid w:val="00932993"/>
    <w:rsid w:val="00935C48"/>
    <w:rsid w:val="00936519"/>
    <w:rsid w:val="009375AA"/>
    <w:rsid w:val="00941DA3"/>
    <w:rsid w:val="00942C0C"/>
    <w:rsid w:val="00943FF2"/>
    <w:rsid w:val="00945E2B"/>
    <w:rsid w:val="009500D0"/>
    <w:rsid w:val="009539E3"/>
    <w:rsid w:val="00954A5E"/>
    <w:rsid w:val="009551B2"/>
    <w:rsid w:val="009561E8"/>
    <w:rsid w:val="00964625"/>
    <w:rsid w:val="00981C1D"/>
    <w:rsid w:val="00990BB3"/>
    <w:rsid w:val="0099109C"/>
    <w:rsid w:val="0099147D"/>
    <w:rsid w:val="009936DB"/>
    <w:rsid w:val="00993CFC"/>
    <w:rsid w:val="00997F64"/>
    <w:rsid w:val="009A1DC2"/>
    <w:rsid w:val="009A2C89"/>
    <w:rsid w:val="009A425E"/>
    <w:rsid w:val="009B115A"/>
    <w:rsid w:val="009C0914"/>
    <w:rsid w:val="009C27E5"/>
    <w:rsid w:val="009C6890"/>
    <w:rsid w:val="009D5661"/>
    <w:rsid w:val="009D71E8"/>
    <w:rsid w:val="009E104B"/>
    <w:rsid w:val="009E2279"/>
    <w:rsid w:val="009E27E3"/>
    <w:rsid w:val="009E2F85"/>
    <w:rsid w:val="009E7DE4"/>
    <w:rsid w:val="009F143D"/>
    <w:rsid w:val="009F3BBD"/>
    <w:rsid w:val="00A01B44"/>
    <w:rsid w:val="00A063DD"/>
    <w:rsid w:val="00A07C26"/>
    <w:rsid w:val="00A112B5"/>
    <w:rsid w:val="00A1232C"/>
    <w:rsid w:val="00A1275A"/>
    <w:rsid w:val="00A14EEA"/>
    <w:rsid w:val="00A169F7"/>
    <w:rsid w:val="00A24055"/>
    <w:rsid w:val="00A4231F"/>
    <w:rsid w:val="00A44FBB"/>
    <w:rsid w:val="00A50104"/>
    <w:rsid w:val="00A522E0"/>
    <w:rsid w:val="00A55326"/>
    <w:rsid w:val="00A6054B"/>
    <w:rsid w:val="00A62F20"/>
    <w:rsid w:val="00A63579"/>
    <w:rsid w:val="00A638AC"/>
    <w:rsid w:val="00A727E5"/>
    <w:rsid w:val="00A748B5"/>
    <w:rsid w:val="00A7625C"/>
    <w:rsid w:val="00A80227"/>
    <w:rsid w:val="00A80A32"/>
    <w:rsid w:val="00A80E1D"/>
    <w:rsid w:val="00A82A98"/>
    <w:rsid w:val="00A82D16"/>
    <w:rsid w:val="00A945B6"/>
    <w:rsid w:val="00A95F75"/>
    <w:rsid w:val="00A96B83"/>
    <w:rsid w:val="00A97C9F"/>
    <w:rsid w:val="00AA355B"/>
    <w:rsid w:val="00AA42E5"/>
    <w:rsid w:val="00AB24FA"/>
    <w:rsid w:val="00AB45EA"/>
    <w:rsid w:val="00AB6F96"/>
    <w:rsid w:val="00AD6910"/>
    <w:rsid w:val="00AD7B5A"/>
    <w:rsid w:val="00AE0D11"/>
    <w:rsid w:val="00AE229F"/>
    <w:rsid w:val="00AE3D5F"/>
    <w:rsid w:val="00AE796F"/>
    <w:rsid w:val="00AF22F1"/>
    <w:rsid w:val="00AF5E20"/>
    <w:rsid w:val="00B002FA"/>
    <w:rsid w:val="00B00327"/>
    <w:rsid w:val="00B024B3"/>
    <w:rsid w:val="00B05268"/>
    <w:rsid w:val="00B0736F"/>
    <w:rsid w:val="00B11DE8"/>
    <w:rsid w:val="00B179ED"/>
    <w:rsid w:val="00B20E18"/>
    <w:rsid w:val="00B23D4A"/>
    <w:rsid w:val="00B3421B"/>
    <w:rsid w:val="00B41993"/>
    <w:rsid w:val="00B50C9E"/>
    <w:rsid w:val="00B5707B"/>
    <w:rsid w:val="00B572C4"/>
    <w:rsid w:val="00B60858"/>
    <w:rsid w:val="00B700A2"/>
    <w:rsid w:val="00B74D4E"/>
    <w:rsid w:val="00B75325"/>
    <w:rsid w:val="00B80219"/>
    <w:rsid w:val="00B81D1E"/>
    <w:rsid w:val="00B938B5"/>
    <w:rsid w:val="00BA19A5"/>
    <w:rsid w:val="00BA2D62"/>
    <w:rsid w:val="00BB5F54"/>
    <w:rsid w:val="00BB6566"/>
    <w:rsid w:val="00BC1F79"/>
    <w:rsid w:val="00BC5D76"/>
    <w:rsid w:val="00BC67F6"/>
    <w:rsid w:val="00BD17D7"/>
    <w:rsid w:val="00BD2004"/>
    <w:rsid w:val="00BD4B12"/>
    <w:rsid w:val="00BE2F92"/>
    <w:rsid w:val="00BF0D5F"/>
    <w:rsid w:val="00BF1566"/>
    <w:rsid w:val="00C04908"/>
    <w:rsid w:val="00C11EB4"/>
    <w:rsid w:val="00C12746"/>
    <w:rsid w:val="00C2223A"/>
    <w:rsid w:val="00C22B90"/>
    <w:rsid w:val="00C23F42"/>
    <w:rsid w:val="00C25827"/>
    <w:rsid w:val="00C30B95"/>
    <w:rsid w:val="00C31BB8"/>
    <w:rsid w:val="00C31CCA"/>
    <w:rsid w:val="00C34080"/>
    <w:rsid w:val="00C373EA"/>
    <w:rsid w:val="00C40ED3"/>
    <w:rsid w:val="00C515FB"/>
    <w:rsid w:val="00C525F1"/>
    <w:rsid w:val="00C56AF0"/>
    <w:rsid w:val="00C61C19"/>
    <w:rsid w:val="00C621C1"/>
    <w:rsid w:val="00C62989"/>
    <w:rsid w:val="00C650EF"/>
    <w:rsid w:val="00C65CBB"/>
    <w:rsid w:val="00C80F37"/>
    <w:rsid w:val="00C81547"/>
    <w:rsid w:val="00C85B9F"/>
    <w:rsid w:val="00C85BF2"/>
    <w:rsid w:val="00C879F1"/>
    <w:rsid w:val="00C977A6"/>
    <w:rsid w:val="00C97A7F"/>
    <w:rsid w:val="00CB4F54"/>
    <w:rsid w:val="00CB5B17"/>
    <w:rsid w:val="00CC4443"/>
    <w:rsid w:val="00CC5CAF"/>
    <w:rsid w:val="00CD0EA8"/>
    <w:rsid w:val="00CD29A3"/>
    <w:rsid w:val="00CE12F1"/>
    <w:rsid w:val="00CE1913"/>
    <w:rsid w:val="00D041E5"/>
    <w:rsid w:val="00D06874"/>
    <w:rsid w:val="00D173F7"/>
    <w:rsid w:val="00D20203"/>
    <w:rsid w:val="00D204E0"/>
    <w:rsid w:val="00D21354"/>
    <w:rsid w:val="00D22400"/>
    <w:rsid w:val="00D22580"/>
    <w:rsid w:val="00D249CD"/>
    <w:rsid w:val="00D278BA"/>
    <w:rsid w:val="00D33FE5"/>
    <w:rsid w:val="00D3578A"/>
    <w:rsid w:val="00D407C9"/>
    <w:rsid w:val="00D4463C"/>
    <w:rsid w:val="00D4681D"/>
    <w:rsid w:val="00D501EE"/>
    <w:rsid w:val="00D517DC"/>
    <w:rsid w:val="00D5240F"/>
    <w:rsid w:val="00D5590D"/>
    <w:rsid w:val="00D618E4"/>
    <w:rsid w:val="00D61DA5"/>
    <w:rsid w:val="00D807CF"/>
    <w:rsid w:val="00D8371A"/>
    <w:rsid w:val="00D875ED"/>
    <w:rsid w:val="00D877D0"/>
    <w:rsid w:val="00D90013"/>
    <w:rsid w:val="00D91B9C"/>
    <w:rsid w:val="00D92C1B"/>
    <w:rsid w:val="00D94CC7"/>
    <w:rsid w:val="00DA1AF4"/>
    <w:rsid w:val="00DA2284"/>
    <w:rsid w:val="00DA3271"/>
    <w:rsid w:val="00DB0C60"/>
    <w:rsid w:val="00DB34C9"/>
    <w:rsid w:val="00DC641A"/>
    <w:rsid w:val="00DD6B7D"/>
    <w:rsid w:val="00DD6E14"/>
    <w:rsid w:val="00DE15AC"/>
    <w:rsid w:val="00DE5721"/>
    <w:rsid w:val="00DF15F7"/>
    <w:rsid w:val="00E03D58"/>
    <w:rsid w:val="00E05C3A"/>
    <w:rsid w:val="00E061EC"/>
    <w:rsid w:val="00E13E51"/>
    <w:rsid w:val="00E23360"/>
    <w:rsid w:val="00E354A3"/>
    <w:rsid w:val="00E37EFB"/>
    <w:rsid w:val="00E41C83"/>
    <w:rsid w:val="00E43233"/>
    <w:rsid w:val="00E43EAD"/>
    <w:rsid w:val="00E47DB2"/>
    <w:rsid w:val="00E516DA"/>
    <w:rsid w:val="00E54CB2"/>
    <w:rsid w:val="00E62DCB"/>
    <w:rsid w:val="00E63386"/>
    <w:rsid w:val="00E651DD"/>
    <w:rsid w:val="00E66558"/>
    <w:rsid w:val="00E667F2"/>
    <w:rsid w:val="00E67BA4"/>
    <w:rsid w:val="00E70D81"/>
    <w:rsid w:val="00E726A6"/>
    <w:rsid w:val="00E768B3"/>
    <w:rsid w:val="00E867AD"/>
    <w:rsid w:val="00E86F05"/>
    <w:rsid w:val="00E93829"/>
    <w:rsid w:val="00EA17BD"/>
    <w:rsid w:val="00EA3A2A"/>
    <w:rsid w:val="00EA537C"/>
    <w:rsid w:val="00EB4556"/>
    <w:rsid w:val="00EB64C8"/>
    <w:rsid w:val="00ED5108"/>
    <w:rsid w:val="00EE0FD4"/>
    <w:rsid w:val="00EE4615"/>
    <w:rsid w:val="00EE4E82"/>
    <w:rsid w:val="00EF5FAF"/>
    <w:rsid w:val="00F012CA"/>
    <w:rsid w:val="00F01752"/>
    <w:rsid w:val="00F01B20"/>
    <w:rsid w:val="00F0355A"/>
    <w:rsid w:val="00F0539C"/>
    <w:rsid w:val="00F225B1"/>
    <w:rsid w:val="00F22722"/>
    <w:rsid w:val="00F24A7E"/>
    <w:rsid w:val="00F3360B"/>
    <w:rsid w:val="00F33DC0"/>
    <w:rsid w:val="00F52CB9"/>
    <w:rsid w:val="00F62587"/>
    <w:rsid w:val="00F62DA7"/>
    <w:rsid w:val="00F63E9E"/>
    <w:rsid w:val="00F76843"/>
    <w:rsid w:val="00F776E1"/>
    <w:rsid w:val="00F81D93"/>
    <w:rsid w:val="00F8551A"/>
    <w:rsid w:val="00F865A3"/>
    <w:rsid w:val="00F925EB"/>
    <w:rsid w:val="00FA6DD0"/>
    <w:rsid w:val="00FC28DF"/>
    <w:rsid w:val="00FD7661"/>
    <w:rsid w:val="00FE2210"/>
    <w:rsid w:val="00FE3136"/>
    <w:rsid w:val="00FE3968"/>
    <w:rsid w:val="00FE50A3"/>
    <w:rsid w:val="00FF137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0971"/>
    <w:pPr>
      <w:autoSpaceDE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2tic4wvo1iusb.cloudfront.net/documents/support-for-schools/school-improvement-planning/Selecting_interventions_tool.pdf?v=1631171996"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yperlink" Target="https://www.traumainformedschools.co.uk/" TargetMode="Externa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social-and-emotional-learning" TargetMode="External"/><Relationship Id="rId7" Type="http://schemas.openxmlformats.org/officeDocument/2006/relationships/settings" Target="settings.xml"/><Relationship Id="rId12" Type="http://schemas.openxmlformats.org/officeDocument/2006/relationships/hyperlink" Target="https://educationendowmentfoundation.org.uk/education-evidence/guidance-reports/teaching-assistants" TargetMode="External"/><Relationship Id="rId17" Type="http://schemas.openxmlformats.org/officeDocument/2006/relationships/hyperlink" Target="https://educationendowmentfoundation.org.uk/education-evidence/teaching-learning-toolkit/small-group-tuition" TargetMode="External"/><Relationship Id="rId25" Type="http://schemas.openxmlformats.org/officeDocument/2006/relationships/hyperlink" Target="https://educationendowmentfoundation.org.uk/education-evidence/teaching-learning-toolkit/physical-activity"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one-to-one-tuition" TargetMode="External"/><Relationship Id="rId20" Type="http://schemas.openxmlformats.org/officeDocument/2006/relationships/hyperlink" Target="https://educationendowmentfoundation.org.uk/education-evidence/teaching-learning-toolkit/parental-engagemen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vidence-summaries/teaching-learning-toolkit/oral-language-interventions/" TargetMode="External"/><Relationship Id="rId24" Type="http://schemas.openxmlformats.org/officeDocument/2006/relationships/hyperlink" Target="https://educationendowmentfoundation.org.uk/education-evidence/teaching-learning-toolkit/arts-participation" TargetMode="External"/><Relationship Id="rId5" Type="http://schemas.openxmlformats.org/officeDocument/2006/relationships/numbering" Target="numbering.xml"/><Relationship Id="rId15" Type="http://schemas.openxmlformats.org/officeDocument/2006/relationships/hyperlink" Target="https://educationendowmentfoundation.org.uk/education-evidence/guidance-reports/teaching-assistants" TargetMode="External"/><Relationship Id="rId23" Type="http://schemas.openxmlformats.org/officeDocument/2006/relationships/hyperlink" Target="https://educationendowmentfoundation.org.uk/public/files/Publications/SEL/EEF_Social_and_Emotional_Learning.pdf"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educationendowmentfoundation.org.uk/education-evidence/evidence-reviews/attendance-interventions-rapid-evidence-assess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teaching-learning-toolkit/phonics" TargetMode="External"/><Relationship Id="rId22" Type="http://schemas.openxmlformats.org/officeDocument/2006/relationships/hyperlink" Target="https://www.traumainformedschools.co.uk/"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f23c22d-38f2-4a4d-99b5-9c4cf569fd4e">
      <Terms xmlns="http://schemas.microsoft.com/office/infopath/2007/PartnerControls"/>
    </lcf76f155ced4ddcb4097134ff3c332f>
    <TaxCatchAll xmlns="b765b253-ac6d-498b-b8e2-2acaa8b1ce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F98B12BB58B0E45931ADDF3C7ACC7B8" ma:contentTypeVersion="12" ma:contentTypeDescription="Create a new document." ma:contentTypeScope="" ma:versionID="602bce745786e905ec1a8d7b72c520dd">
  <xsd:schema xmlns:xsd="http://www.w3.org/2001/XMLSchema" xmlns:xs="http://www.w3.org/2001/XMLSchema" xmlns:p="http://schemas.microsoft.com/office/2006/metadata/properties" xmlns:ns2="7f23c22d-38f2-4a4d-99b5-9c4cf569fd4e" xmlns:ns3="b765b253-ac6d-498b-b8e2-2acaa8b1ce21" targetNamespace="http://schemas.microsoft.com/office/2006/metadata/properties" ma:root="true" ma:fieldsID="04753a5e3c2a18528946174c7ece01ec" ns2:_="" ns3:_="">
    <xsd:import namespace="7f23c22d-38f2-4a4d-99b5-9c4cf569fd4e"/>
    <xsd:import namespace="b765b253-ac6d-498b-b8e2-2acaa8b1ce2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3c22d-38f2-4a4d-99b5-9c4cf569fd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765b253-ac6d-498b-b8e2-2acaa8b1ce2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35b5a73-ef9b-4335-9f7b-b4f02e55c167}" ma:internalName="TaxCatchAll" ma:showField="CatchAllData" ma:web="b765b253-ac6d-498b-b8e2-2acaa8b1ce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C06999-5B6C-47F1-A25D-8741252511B0}">
  <ds:schemaRefs>
    <ds:schemaRef ds:uri="http://schemas.microsoft.com/office/2006/metadata/properties"/>
    <ds:schemaRef ds:uri="http://schemas.microsoft.com/office/infopath/2007/PartnerControls"/>
    <ds:schemaRef ds:uri="7f23c22d-38f2-4a4d-99b5-9c4cf569fd4e"/>
    <ds:schemaRef ds:uri="b765b253-ac6d-498b-b8e2-2acaa8b1ce21"/>
  </ds:schemaRefs>
</ds:datastoreItem>
</file>

<file path=customXml/itemProps2.xml><?xml version="1.0" encoding="utf-8"?>
<ds:datastoreItem xmlns:ds="http://schemas.openxmlformats.org/officeDocument/2006/customXml" ds:itemID="{14BA1F44-A30F-4F20-970A-DA081AC283C5}">
  <ds:schemaRefs>
    <ds:schemaRef ds:uri="http://schemas.microsoft.com/sharepoint/v3/contenttype/forms"/>
  </ds:schemaRefs>
</ds:datastoreItem>
</file>

<file path=customXml/itemProps3.xml><?xml version="1.0" encoding="utf-8"?>
<ds:datastoreItem xmlns:ds="http://schemas.openxmlformats.org/officeDocument/2006/customXml" ds:itemID="{9AD767CE-8A7F-4362-9429-4CDEF9204165}">
  <ds:schemaRefs>
    <ds:schemaRef ds:uri="http://schemas.openxmlformats.org/officeDocument/2006/bibliography"/>
  </ds:schemaRefs>
</ds:datastoreItem>
</file>

<file path=customXml/itemProps4.xml><?xml version="1.0" encoding="utf-8"?>
<ds:datastoreItem xmlns:ds="http://schemas.openxmlformats.org/officeDocument/2006/customXml" ds:itemID="{620BE9B6-5590-4A2A-9F62-E6E6AB800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3c22d-38f2-4a4d-99b5-9c4cf569fd4e"/>
    <ds:schemaRef ds:uri="b765b253-ac6d-498b-b8e2-2acaa8b1ce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9</Pages>
  <Words>2685</Words>
  <Characters>15306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Publishing.TEAM@education.gsi.gov.uk</dc:creator>
  <cp:keywords/>
  <dc:description>Master-ET-v3.8</dc:description>
  <cp:lastModifiedBy>Maggie Spence</cp:lastModifiedBy>
  <cp:revision>33</cp:revision>
  <cp:lastPrinted>2014-09-17T21:26:00Z</cp:lastPrinted>
  <dcterms:created xsi:type="dcterms:W3CDTF">2025-07-07T07:13:00Z</dcterms:created>
  <dcterms:modified xsi:type="dcterms:W3CDTF">2025-07-08T10:06:00Z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0x010100AF98B12BB58B0E45931ADDF3C7ACC7B8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4664700</vt:r8>
  </property>
  <property fmtid="{D5CDD505-2E9C-101B-9397-08002B2CF9AE}" pid="14" name="ComplianceAssetId">
    <vt:lpwstr/>
  </property>
  <property fmtid="{D5CDD505-2E9C-101B-9397-08002B2CF9AE}" pid="15" name="_ExtendedDescription">
    <vt:lpwstr/>
  </property>
  <property fmtid="{D5CDD505-2E9C-101B-9397-08002B2CF9AE}" pid="16" name="TriggerFlowInfo">
    <vt:lpwstr/>
  </property>
</Properties>
</file>