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CFED" w14:textId="77777777" w:rsidR="00A67080" w:rsidRPr="00235ADE" w:rsidRDefault="00A67080" w:rsidP="00235ADE">
      <w:pPr>
        <w:spacing w:after="240" w:line="240" w:lineRule="auto"/>
        <w:outlineLvl w:val="3"/>
        <w:rPr>
          <w:rFonts w:ascii="Calibri" w:eastAsia="Times New Roman" w:hAnsi="Calibri" w:cs="Calibri"/>
          <w:b/>
          <w:bCs/>
          <w:color w:val="682463"/>
          <w:kern w:val="0"/>
          <w:sz w:val="28"/>
          <w:szCs w:val="28"/>
          <w:lang w:eastAsia="en-GB"/>
          <w14:ligatures w14:val="none"/>
        </w:rPr>
      </w:pPr>
      <w:r w:rsidRPr="00235ADE">
        <w:rPr>
          <w:rFonts w:ascii="Calibri" w:eastAsia="Times New Roman" w:hAnsi="Calibri" w:cs="Calibri"/>
          <w:b/>
          <w:bCs/>
          <w:color w:val="682463"/>
          <w:kern w:val="0"/>
          <w:sz w:val="28"/>
          <w:szCs w:val="28"/>
          <w:lang w:eastAsia="en-GB"/>
          <w14:ligatures w14:val="none"/>
        </w:rPr>
        <w:t xml:space="preserve">What is the PTA? </w:t>
      </w:r>
    </w:p>
    <w:p w14:paraId="3C3969BA" w14:textId="77777777" w:rsidR="00A67080" w:rsidRPr="00235ADE" w:rsidRDefault="00A67080" w:rsidP="0041687A">
      <w:pPr>
        <w:pStyle w:val="NormalWeb"/>
        <w:spacing w:before="0" w:beforeAutospacing="0" w:after="360" w:afterAutospacing="0"/>
        <w:rPr>
          <w:rFonts w:ascii="Calibri" w:hAnsi="Calibri" w:cs="Calibri"/>
          <w:color w:val="2D334A"/>
        </w:rPr>
      </w:pPr>
      <w:r w:rsidRPr="00235ADE">
        <w:rPr>
          <w:rFonts w:ascii="Calibri" w:hAnsi="Calibri" w:cs="Calibri"/>
          <w:color w:val="2D334A"/>
        </w:rPr>
        <w:t>The PTA aims to build the school community and raise money for school. We do this by holding a variety of events throughout the year, including discos, film nights, school fairs and parents' events. If you would like to help, or if you have any questions or ideas, then please don't hesitate to contact us - the names of committee members can be found below.</w:t>
      </w:r>
    </w:p>
    <w:p w14:paraId="58E7107B" w14:textId="2DF8C8BB" w:rsidR="0041687A" w:rsidRPr="00235ADE" w:rsidRDefault="0041687A" w:rsidP="0041687A">
      <w:pPr>
        <w:pStyle w:val="NormalWeb"/>
        <w:spacing w:before="0" w:beforeAutospacing="0" w:after="360" w:afterAutospacing="0"/>
        <w:rPr>
          <w:rFonts w:ascii="Calibri" w:hAnsi="Calibri" w:cs="Calibri"/>
          <w:color w:val="2D334A"/>
        </w:rPr>
      </w:pPr>
      <w:r w:rsidRPr="00235ADE">
        <w:rPr>
          <w:rFonts w:ascii="Calibri" w:hAnsi="Calibri" w:cs="Calibri"/>
          <w:color w:val="2D334A"/>
        </w:rPr>
        <w:t>The</w:t>
      </w:r>
      <w:r w:rsidRPr="00235ADE">
        <w:rPr>
          <w:rFonts w:ascii="Calibri" w:hAnsi="Calibri" w:cs="Calibri"/>
          <w:color w:val="2D334A"/>
        </w:rPr>
        <w:t xml:space="preserve"> PTA committee is a team of volunteers elected at the association’s Annual General Meeting (AGM) to manage </w:t>
      </w:r>
      <w:r w:rsidRPr="00235ADE">
        <w:rPr>
          <w:rFonts w:ascii="Calibri" w:hAnsi="Calibri" w:cs="Calibri"/>
          <w:color w:val="2D334A"/>
        </w:rPr>
        <w:t>the</w:t>
      </w:r>
      <w:r w:rsidRPr="00235ADE">
        <w:rPr>
          <w:rFonts w:ascii="Calibri" w:hAnsi="Calibri" w:cs="Calibri"/>
          <w:color w:val="2D334A"/>
        </w:rPr>
        <w:t xml:space="preserve"> PTA on behalf of its members. </w:t>
      </w:r>
    </w:p>
    <w:p w14:paraId="337014B4" w14:textId="77777777" w:rsidR="0041687A" w:rsidRPr="00235ADE" w:rsidRDefault="0041687A" w:rsidP="0041687A">
      <w:pPr>
        <w:pStyle w:val="NormalWeb"/>
        <w:spacing w:before="0" w:beforeAutospacing="0" w:after="360" w:afterAutospacing="0"/>
        <w:rPr>
          <w:rFonts w:ascii="Calibri" w:hAnsi="Calibri" w:cs="Calibri"/>
          <w:color w:val="2D334A"/>
        </w:rPr>
      </w:pPr>
      <w:r w:rsidRPr="00235ADE">
        <w:rPr>
          <w:rFonts w:ascii="Calibri" w:hAnsi="Calibri" w:cs="Calibri"/>
          <w:color w:val="2D334A"/>
        </w:rPr>
        <w:t xml:space="preserve">There are two types of </w:t>
      </w:r>
      <w:proofErr w:type="gramStart"/>
      <w:r w:rsidRPr="00235ADE">
        <w:rPr>
          <w:rFonts w:ascii="Calibri" w:hAnsi="Calibri" w:cs="Calibri"/>
          <w:color w:val="2D334A"/>
        </w:rPr>
        <w:t>Committee</w:t>
      </w:r>
      <w:proofErr w:type="gramEnd"/>
      <w:r w:rsidRPr="00235ADE">
        <w:rPr>
          <w:rFonts w:ascii="Calibri" w:hAnsi="Calibri" w:cs="Calibri"/>
          <w:color w:val="2D334A"/>
        </w:rPr>
        <w:t xml:space="preserve"> </w:t>
      </w:r>
      <w:proofErr w:type="gramStart"/>
      <w:r w:rsidRPr="00235ADE">
        <w:rPr>
          <w:rFonts w:ascii="Calibri" w:hAnsi="Calibri" w:cs="Calibri"/>
          <w:color w:val="2D334A"/>
        </w:rPr>
        <w:t>Member;</w:t>
      </w:r>
      <w:proofErr w:type="gramEnd"/>
      <w:r w:rsidRPr="00235ADE">
        <w:rPr>
          <w:rFonts w:ascii="Calibri" w:hAnsi="Calibri" w:cs="Calibri"/>
          <w:color w:val="2D334A"/>
        </w:rPr>
        <w:t xml:space="preserve"> Officers, and Ordinary Committee Members. Officers have specific roles such as Chair, Treasurer, or Secretary. Ordinary Committee Members work alongside and support the officers. All Committee Members have equal voting rights, except for the Chair, who has an additional casting vote, where a vote is equally divided (tied).</w:t>
      </w:r>
    </w:p>
    <w:p w14:paraId="32A3864C" w14:textId="58C0C8EA" w:rsidR="0041687A" w:rsidRPr="00235ADE" w:rsidRDefault="0041687A" w:rsidP="0041687A">
      <w:pPr>
        <w:pStyle w:val="NormalWeb"/>
        <w:spacing w:before="0" w:beforeAutospacing="0" w:after="360" w:afterAutospacing="0"/>
        <w:rPr>
          <w:rFonts w:ascii="Calibri" w:hAnsi="Calibri" w:cs="Calibri"/>
          <w:color w:val="2D334A"/>
        </w:rPr>
      </w:pPr>
      <w:r w:rsidRPr="00235ADE">
        <w:rPr>
          <w:rFonts w:ascii="Calibri" w:hAnsi="Calibri" w:cs="Calibri"/>
          <w:color w:val="2D334A"/>
        </w:rPr>
        <w:t>As our PTA is a registered charity</w:t>
      </w:r>
      <w:r w:rsidRPr="00235ADE">
        <w:rPr>
          <w:rFonts w:ascii="Calibri" w:hAnsi="Calibri" w:cs="Calibri"/>
          <w:color w:val="2D334A"/>
        </w:rPr>
        <w:t xml:space="preserve">, all elected Committee Members automatically become trustees of the </w:t>
      </w:r>
      <w:r w:rsidRPr="00235ADE">
        <w:rPr>
          <w:rFonts w:ascii="Calibri" w:hAnsi="Calibri" w:cs="Calibri"/>
          <w:color w:val="2D334A"/>
        </w:rPr>
        <w:t>charity and</w:t>
      </w:r>
      <w:r w:rsidRPr="00235ADE">
        <w:rPr>
          <w:rFonts w:ascii="Calibri" w:hAnsi="Calibri" w:cs="Calibri"/>
          <w:color w:val="2D334A"/>
        </w:rPr>
        <w:t xml:space="preserve"> have a legal duty to ensure that the charity acts lawfully and is managed properly.</w:t>
      </w:r>
    </w:p>
    <w:p w14:paraId="1D6F91CF" w14:textId="4D853C3C" w:rsidR="00A67080" w:rsidRPr="00235ADE" w:rsidRDefault="00A67080" w:rsidP="00A67080">
      <w:pPr>
        <w:pStyle w:val="NormalWeb"/>
        <w:spacing w:before="0" w:beforeAutospacing="0" w:after="360" w:afterAutospacing="0"/>
        <w:rPr>
          <w:rFonts w:ascii="Calibri" w:hAnsi="Calibri" w:cs="Calibri"/>
          <w:color w:val="2D334A"/>
        </w:rPr>
      </w:pPr>
      <w:r w:rsidRPr="00235ADE">
        <w:rPr>
          <w:rFonts w:ascii="Calibri" w:hAnsi="Calibri" w:cs="Calibri"/>
          <w:color w:val="2D334A"/>
        </w:rPr>
        <w:t xml:space="preserve">All committee positions are elected by </w:t>
      </w:r>
      <w:r w:rsidRPr="00235ADE">
        <w:rPr>
          <w:rFonts w:ascii="Calibri" w:hAnsi="Calibri" w:cs="Calibri"/>
          <w:color w:val="2D334A"/>
        </w:rPr>
        <w:t>the</w:t>
      </w:r>
      <w:r w:rsidRPr="00235ADE">
        <w:rPr>
          <w:rFonts w:ascii="Calibri" w:hAnsi="Calibri" w:cs="Calibri"/>
          <w:color w:val="2D334A"/>
        </w:rPr>
        <w:t xml:space="preserve"> PTA’s members at its annual general meeting (AGM). PTA committee members hold their position for one year, until the next AGM. To be nominated and elected, committee members must also be members of the association</w:t>
      </w:r>
      <w:r w:rsidRPr="00235ADE">
        <w:rPr>
          <w:rFonts w:ascii="Calibri" w:hAnsi="Calibri" w:cs="Calibri"/>
          <w:color w:val="2D334A"/>
        </w:rPr>
        <w:t xml:space="preserve"> (all staff and parents/carers of the school are automatically members of the association). </w:t>
      </w:r>
    </w:p>
    <w:p w14:paraId="49A1EF27" w14:textId="18CC0B04" w:rsidR="00235ADE" w:rsidRDefault="00A67080" w:rsidP="00235ADE">
      <w:pPr>
        <w:pStyle w:val="NormalWeb"/>
        <w:spacing w:before="0" w:beforeAutospacing="0" w:after="360" w:afterAutospacing="0"/>
        <w:rPr>
          <w:rFonts w:ascii="Calibri" w:hAnsi="Calibri" w:cs="Calibri"/>
          <w:color w:val="2D334A"/>
        </w:rPr>
      </w:pPr>
      <w:r w:rsidRPr="00235ADE">
        <w:rPr>
          <w:rFonts w:ascii="Calibri" w:hAnsi="Calibri" w:cs="Calibri"/>
          <w:color w:val="2D334A"/>
        </w:rPr>
        <w:t xml:space="preserve">Your PTA’s committee is made up of officers and ordinary committee members. The officer roles are usually Chair, Treasurer, and Secretary. All other members elected to the committee are ordinary committee members, </w:t>
      </w:r>
      <w:r w:rsidRPr="00235ADE">
        <w:rPr>
          <w:rFonts w:ascii="Calibri" w:hAnsi="Calibri" w:cs="Calibri"/>
          <w:color w:val="2D334A"/>
        </w:rPr>
        <w:t xml:space="preserve">who may also be given </w:t>
      </w:r>
      <w:proofErr w:type="gramStart"/>
      <w:r w:rsidR="00235ADE" w:rsidRPr="00235ADE">
        <w:rPr>
          <w:rFonts w:ascii="Calibri" w:hAnsi="Calibri" w:cs="Calibri"/>
          <w:color w:val="2D334A"/>
        </w:rPr>
        <w:t>particular titles</w:t>
      </w:r>
      <w:proofErr w:type="gramEnd"/>
      <w:r w:rsidR="00235ADE" w:rsidRPr="00235ADE">
        <w:rPr>
          <w:rFonts w:ascii="Calibri" w:hAnsi="Calibri" w:cs="Calibri"/>
          <w:color w:val="2D334A"/>
        </w:rPr>
        <w:t xml:space="preserve"> and responsibilities.</w:t>
      </w:r>
    </w:p>
    <w:p w14:paraId="62B37DA2" w14:textId="77777777" w:rsidR="002A5D44" w:rsidRPr="00235ADE" w:rsidRDefault="002A5D44" w:rsidP="00235ADE">
      <w:pPr>
        <w:pStyle w:val="NormalWeb"/>
        <w:spacing w:before="0" w:beforeAutospacing="0" w:after="360" w:afterAutospacing="0"/>
        <w:rPr>
          <w:rFonts w:ascii="Calibri" w:hAnsi="Calibri" w:cs="Calibri"/>
          <w:color w:val="2D334A"/>
        </w:rPr>
      </w:pPr>
    </w:p>
    <w:p w14:paraId="15884089" w14:textId="77777777" w:rsidR="00235ADE" w:rsidRPr="00235ADE" w:rsidRDefault="00A67080" w:rsidP="00235ADE">
      <w:pPr>
        <w:spacing w:after="240" w:line="240" w:lineRule="auto"/>
        <w:outlineLvl w:val="3"/>
        <w:rPr>
          <w:rFonts w:ascii="Calibri" w:eastAsia="Times New Roman" w:hAnsi="Calibri" w:cs="Calibri"/>
          <w:b/>
          <w:bCs/>
          <w:color w:val="682463"/>
          <w:kern w:val="0"/>
          <w:sz w:val="28"/>
          <w:szCs w:val="28"/>
          <w:lang w:eastAsia="en-GB"/>
          <w14:ligatures w14:val="none"/>
        </w:rPr>
      </w:pPr>
      <w:r w:rsidRPr="00A67080">
        <w:rPr>
          <w:rFonts w:ascii="Calibri" w:eastAsia="Times New Roman" w:hAnsi="Calibri" w:cs="Calibri"/>
          <w:b/>
          <w:bCs/>
          <w:color w:val="682463"/>
          <w:kern w:val="0"/>
          <w:sz w:val="28"/>
          <w:szCs w:val="28"/>
          <w:lang w:eastAsia="en-GB"/>
          <w14:ligatures w14:val="none"/>
        </w:rPr>
        <w:t>Role of PTA Chair</w:t>
      </w:r>
    </w:p>
    <w:p w14:paraId="088E0338" w14:textId="6CB36644" w:rsidR="00A67080" w:rsidRPr="00A67080" w:rsidRDefault="00A67080" w:rsidP="00235ADE">
      <w:pPr>
        <w:pStyle w:val="NormalWeb"/>
        <w:spacing w:before="0" w:beforeAutospacing="0" w:after="360" w:afterAutospacing="0"/>
        <w:rPr>
          <w:rFonts w:ascii="Calibri" w:hAnsi="Calibri" w:cs="Calibri"/>
          <w:color w:val="2D334A"/>
        </w:rPr>
      </w:pPr>
      <w:r w:rsidRPr="00A67080">
        <w:rPr>
          <w:rFonts w:ascii="Calibri" w:hAnsi="Calibri" w:cs="Calibri"/>
          <w:color w:val="2D334A"/>
        </w:rPr>
        <w:t>The PTA Chair directs your committee’s meetings, making sure everyone’s views are heard, and that everyone is involved in the meeting. They should make sure all committee members are familiar with the association’s constitution, model policies if applicable, and their role and responsibilities as a committee member</w:t>
      </w:r>
      <w:r w:rsidR="00235ADE" w:rsidRPr="00235ADE">
        <w:rPr>
          <w:rFonts w:ascii="Calibri" w:hAnsi="Calibri" w:cs="Calibri"/>
          <w:color w:val="2D334A"/>
        </w:rPr>
        <w:t xml:space="preserve"> </w:t>
      </w:r>
      <w:r w:rsidRPr="00A67080">
        <w:rPr>
          <w:rFonts w:ascii="Calibri" w:hAnsi="Calibri" w:cs="Calibri"/>
          <w:color w:val="2D334A"/>
        </w:rPr>
        <w:t>and trustee. The PTA Chair also holds the casting vote where there is tied vote. This usually defers the decision to the following meeting, allowing committee members more time to consider and discuss the matter.</w:t>
      </w:r>
    </w:p>
    <w:p w14:paraId="4B1E3989" w14:textId="77777777" w:rsidR="00A67080" w:rsidRPr="00A67080" w:rsidRDefault="00A67080" w:rsidP="00235ADE">
      <w:pPr>
        <w:pStyle w:val="NormalWeb"/>
        <w:spacing w:before="0" w:beforeAutospacing="0" w:after="360" w:afterAutospacing="0"/>
        <w:rPr>
          <w:rFonts w:ascii="Calibri" w:hAnsi="Calibri" w:cs="Calibri"/>
          <w:color w:val="2D334A"/>
        </w:rPr>
      </w:pPr>
      <w:r w:rsidRPr="00A67080">
        <w:rPr>
          <w:rFonts w:ascii="Calibri" w:hAnsi="Calibri" w:cs="Calibri"/>
          <w:color w:val="2D334A"/>
        </w:rPr>
        <w:t>Duties and responsibilities of the PTA Chair</w:t>
      </w:r>
    </w:p>
    <w:p w14:paraId="61920D77"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Prepares for meetings (with the Secretary) </w:t>
      </w:r>
    </w:p>
    <w:p w14:paraId="3B1B801F"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Invites committee members, parents, and staff to PTA committee meetings </w:t>
      </w:r>
    </w:p>
    <w:p w14:paraId="290F02B3"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lastRenderedPageBreak/>
        <w:t>Suggests items for the agenda </w:t>
      </w:r>
    </w:p>
    <w:p w14:paraId="3FE753E9"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Identifies outstanding items from the last meeting </w:t>
      </w:r>
    </w:p>
    <w:p w14:paraId="288AE50B"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Prepares introductions for any new committee members attending </w:t>
      </w:r>
    </w:p>
    <w:p w14:paraId="738190D7"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Sets the ground rules for meetings, and makes sure they are inclusive and efficient </w:t>
      </w:r>
    </w:p>
    <w:p w14:paraId="4C9E6AA3"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Delegates tasks to other committee members and volunteers, and checks they’re completed </w:t>
      </w:r>
    </w:p>
    <w:p w14:paraId="746DC3A8"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 xml:space="preserve">Liaises with the school, and requests </w:t>
      </w:r>
      <w:proofErr w:type="gramStart"/>
      <w:r w:rsidRPr="00A67080">
        <w:rPr>
          <w:rFonts w:ascii="Calibri" w:eastAsia="Times New Roman" w:hAnsi="Calibri" w:cs="Calibri"/>
          <w:kern w:val="0"/>
          <w:lang w:eastAsia="en-GB"/>
          <w14:ligatures w14:val="none"/>
        </w:rPr>
        <w:t>a​‘</w:t>
      </w:r>
      <w:proofErr w:type="gramEnd"/>
      <w:r w:rsidRPr="00A67080">
        <w:rPr>
          <w:rFonts w:ascii="Calibri" w:eastAsia="Times New Roman" w:hAnsi="Calibri" w:cs="Calibri"/>
          <w:kern w:val="0"/>
          <w:lang w:eastAsia="en-GB"/>
          <w14:ligatures w14:val="none"/>
        </w:rPr>
        <w:t>wish list’ for the PTA committee to use when deciding which projects to fund </w:t>
      </w:r>
    </w:p>
    <w:p w14:paraId="31F7F912"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Ensures the committee fulfils its role in respect of the governance of the association as set out in its constitution – for example, holding an AGM, electing committee members, working with the Treasurer to ensure annual returns are completed if the PTA is registered as a charity </w:t>
      </w:r>
    </w:p>
    <w:p w14:paraId="111AF6BE"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Ensures any decisions made are clear, fit the objectives of the association, and are made by agreement of the committee as per your PTA’s constitution</w:t>
      </w:r>
    </w:p>
    <w:p w14:paraId="52788A46"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The PTA Chair cannot make decisions alone: all decisions must be made by the whole PTA committee</w:t>
      </w:r>
    </w:p>
    <w:p w14:paraId="755D828F"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Writes the annual report for the association (with the Secretary)</w:t>
      </w:r>
    </w:p>
    <w:p w14:paraId="1F668DB4"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Writes the Chair’s report for the AGM</w:t>
      </w:r>
    </w:p>
    <w:p w14:paraId="3C56FF7E"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Can be a signatory on the PTA bank account (along with at least one other committee member)</w:t>
      </w:r>
    </w:p>
    <w:p w14:paraId="70945B17" w14:textId="77777777" w:rsidR="00A67080" w:rsidRPr="00A67080" w:rsidRDefault="00A67080" w:rsidP="00A67080">
      <w:pPr>
        <w:numPr>
          <w:ilvl w:val="0"/>
          <w:numId w:val="1"/>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Makes sure the association is GDPR-compliant.</w:t>
      </w:r>
    </w:p>
    <w:p w14:paraId="067764CA" w14:textId="77777777" w:rsidR="00A67080" w:rsidRPr="00A67080" w:rsidRDefault="00A67080" w:rsidP="00A67080">
      <w:pPr>
        <w:spacing w:after="240" w:line="240" w:lineRule="auto"/>
        <w:outlineLvl w:val="3"/>
        <w:rPr>
          <w:rFonts w:ascii="Calibri" w:eastAsia="Times New Roman" w:hAnsi="Calibri" w:cs="Calibri"/>
          <w:b/>
          <w:bCs/>
          <w:color w:val="682463"/>
          <w:kern w:val="0"/>
          <w:lang w:eastAsia="en-GB"/>
          <w14:ligatures w14:val="none"/>
        </w:rPr>
      </w:pPr>
      <w:r w:rsidRPr="00A67080">
        <w:rPr>
          <w:rFonts w:ascii="Calibri" w:eastAsia="Times New Roman" w:hAnsi="Calibri" w:cs="Calibri"/>
          <w:b/>
          <w:bCs/>
          <w:color w:val="682463"/>
          <w:kern w:val="0"/>
          <w:lang w:eastAsia="en-GB"/>
          <w14:ligatures w14:val="none"/>
        </w:rPr>
        <w:t>Key skills</w:t>
      </w:r>
    </w:p>
    <w:p w14:paraId="2D624E5C" w14:textId="77777777" w:rsidR="00A67080" w:rsidRPr="00A67080" w:rsidRDefault="00A67080" w:rsidP="00A67080">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Confident and assertive – able to control meetings and call them to order when necessary, making sure everyone has an opportunity to speak</w:t>
      </w:r>
    </w:p>
    <w:p w14:paraId="2F64E302" w14:textId="77777777" w:rsidR="00A67080" w:rsidRPr="00A67080" w:rsidRDefault="00A67080" w:rsidP="00A67080">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Able to remain impartial – ensures contributions are brief and that everyone’s views are respected</w:t>
      </w:r>
    </w:p>
    <w:p w14:paraId="4C65976C" w14:textId="77777777" w:rsidR="00A67080" w:rsidRPr="00A67080" w:rsidRDefault="00A67080" w:rsidP="00A67080">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Calm, friendly and approachable – as the main point of contact for the PTA for all members, the PTA Chair must be inclusive, and make sure everyone feels welcome</w:t>
      </w:r>
    </w:p>
    <w:p w14:paraId="689265AF" w14:textId="78F4AC6F" w:rsidR="00A67080" w:rsidRDefault="00A67080" w:rsidP="002A5D44">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Organised and able to delegate – most PTAs organise a lot of activities. The PTA Chair should make sure the workload is shared and that tasks are completed as agreed</w:t>
      </w:r>
    </w:p>
    <w:p w14:paraId="67506515" w14:textId="77777777" w:rsidR="00235ADE" w:rsidRPr="00A67080" w:rsidRDefault="00235ADE" w:rsidP="00A67080">
      <w:pPr>
        <w:spacing w:after="0" w:line="240" w:lineRule="auto"/>
        <w:rPr>
          <w:rFonts w:ascii="Calibri" w:eastAsia="Times New Roman" w:hAnsi="Calibri" w:cs="Calibri"/>
          <w:kern w:val="0"/>
          <w:lang w:eastAsia="en-GB"/>
          <w14:ligatures w14:val="none"/>
        </w:rPr>
      </w:pPr>
    </w:p>
    <w:p w14:paraId="5613373B" w14:textId="77777777" w:rsidR="00235ADE" w:rsidRPr="00235ADE" w:rsidRDefault="00A67080" w:rsidP="00235ADE">
      <w:pPr>
        <w:spacing w:after="240" w:line="240" w:lineRule="auto"/>
        <w:outlineLvl w:val="3"/>
        <w:rPr>
          <w:rFonts w:ascii="Calibri" w:eastAsia="Times New Roman" w:hAnsi="Calibri" w:cs="Calibri"/>
          <w:b/>
          <w:bCs/>
          <w:color w:val="682463"/>
          <w:kern w:val="0"/>
          <w:sz w:val="28"/>
          <w:szCs w:val="28"/>
          <w:lang w:eastAsia="en-GB"/>
          <w14:ligatures w14:val="none"/>
        </w:rPr>
      </w:pPr>
      <w:r w:rsidRPr="00A67080">
        <w:rPr>
          <w:rFonts w:ascii="Calibri" w:eastAsia="Times New Roman" w:hAnsi="Calibri" w:cs="Calibri"/>
          <w:b/>
          <w:bCs/>
          <w:color w:val="682463"/>
          <w:kern w:val="0"/>
          <w:sz w:val="28"/>
          <w:szCs w:val="28"/>
          <w:lang w:eastAsia="en-GB"/>
          <w14:ligatures w14:val="none"/>
        </w:rPr>
        <w:t>Role of PTA Treasurer</w:t>
      </w:r>
    </w:p>
    <w:p w14:paraId="65FEAC91" w14:textId="77777777" w:rsidR="00235ADE" w:rsidRPr="00235ADE" w:rsidRDefault="00A67080" w:rsidP="00235ADE">
      <w:pPr>
        <w:spacing w:after="600" w:line="240" w:lineRule="auto"/>
        <w:outlineLvl w:val="1"/>
        <w:rPr>
          <w:rFonts w:ascii="Calibri" w:eastAsia="Times New Roman" w:hAnsi="Calibri" w:cs="Calibri"/>
          <w:b/>
          <w:bCs/>
          <w:color w:val="682463"/>
          <w:kern w:val="0"/>
          <w:lang w:eastAsia="en-GB"/>
          <w14:ligatures w14:val="none"/>
        </w:rPr>
      </w:pPr>
      <w:r w:rsidRPr="00A67080">
        <w:rPr>
          <w:rFonts w:ascii="Calibri" w:eastAsia="Times New Roman" w:hAnsi="Calibri" w:cs="Calibri"/>
          <w:kern w:val="0"/>
          <w:lang w:eastAsia="en-GB"/>
          <w14:ligatures w14:val="none"/>
        </w:rPr>
        <w:t xml:space="preserve">The PTA Treasurer makes sure all committee members carry out their duties in relation to the control and management of PTA funds. Your association’s committee is collectively responsible for the finances of the association and must therefore formally agree to any spending of funds. However, it’s the treasurer’s responsibility to ensure all financial transactions are presented and recorded </w:t>
      </w:r>
      <w:proofErr w:type="spellStart"/>
      <w:proofErr w:type="gramStart"/>
      <w:r w:rsidRPr="00A67080">
        <w:rPr>
          <w:rFonts w:ascii="Calibri" w:eastAsia="Times New Roman" w:hAnsi="Calibri" w:cs="Calibri"/>
          <w:kern w:val="0"/>
          <w:lang w:eastAsia="en-GB"/>
          <w14:ligatures w14:val="none"/>
        </w:rPr>
        <w:t>correctly.</w:t>
      </w:r>
      <w:r w:rsidRPr="00A67080">
        <w:rPr>
          <w:rFonts w:ascii="Calibri" w:eastAsia="Times New Roman" w:hAnsi="Calibri" w:cs="Calibri"/>
          <w:b/>
          <w:bCs/>
          <w:color w:val="FFFFFF"/>
          <w:kern w:val="0"/>
          <w:lang w:eastAsia="en-GB"/>
          <w14:ligatures w14:val="none"/>
        </w:rPr>
        <w:t>pose</w:t>
      </w:r>
      <w:proofErr w:type="spellEnd"/>
      <w:proofErr w:type="gramEnd"/>
      <w:r w:rsidRPr="00A67080">
        <w:rPr>
          <w:rFonts w:ascii="Calibri" w:eastAsia="Times New Roman" w:hAnsi="Calibri" w:cs="Calibri"/>
          <w:b/>
          <w:bCs/>
          <w:color w:val="FFFFFF"/>
          <w:kern w:val="0"/>
          <w:lang w:eastAsia="en-GB"/>
          <w14:ligatures w14:val="none"/>
        </w:rPr>
        <w:t xml:space="preserve"> of the PTA Treasurer</w:t>
      </w:r>
    </w:p>
    <w:p w14:paraId="4C46E8F6" w14:textId="142C321B" w:rsidR="00A67080" w:rsidRPr="00A67080" w:rsidRDefault="00A67080" w:rsidP="00235ADE">
      <w:pPr>
        <w:spacing w:after="600" w:line="240" w:lineRule="auto"/>
        <w:outlineLvl w:val="1"/>
        <w:rPr>
          <w:rFonts w:ascii="Calibri" w:eastAsia="Times New Roman" w:hAnsi="Calibri" w:cs="Calibri"/>
          <w:b/>
          <w:bCs/>
          <w:color w:val="682463"/>
          <w:kern w:val="0"/>
          <w:lang w:eastAsia="en-GB"/>
          <w14:ligatures w14:val="none"/>
        </w:rPr>
      </w:pPr>
      <w:r w:rsidRPr="00A67080">
        <w:rPr>
          <w:rFonts w:ascii="Calibri" w:eastAsia="Times New Roman" w:hAnsi="Calibri" w:cs="Calibri"/>
          <w:kern w:val="0"/>
          <w:lang w:eastAsia="en-GB"/>
          <w14:ligatures w14:val="none"/>
        </w:rPr>
        <w:t xml:space="preserve">The PTA Treasurer ensures accurate financial records are kept, and that best practice procedures are followed for counting money, banking, and making payments. They should </w:t>
      </w:r>
      <w:r w:rsidRPr="00A67080">
        <w:rPr>
          <w:rFonts w:ascii="Calibri" w:eastAsia="Times New Roman" w:hAnsi="Calibri" w:cs="Calibri"/>
          <w:kern w:val="0"/>
          <w:lang w:eastAsia="en-GB"/>
          <w14:ligatures w14:val="none"/>
        </w:rPr>
        <w:lastRenderedPageBreak/>
        <w:t xml:space="preserve">keep </w:t>
      </w:r>
      <w:r w:rsidR="00235ADE" w:rsidRPr="00235ADE">
        <w:rPr>
          <w:rFonts w:ascii="Calibri" w:eastAsia="Times New Roman" w:hAnsi="Calibri" w:cs="Calibri"/>
          <w:kern w:val="0"/>
          <w:lang w:eastAsia="en-GB"/>
          <w14:ligatures w14:val="none"/>
        </w:rPr>
        <w:t>the</w:t>
      </w:r>
      <w:r w:rsidRPr="00A67080">
        <w:rPr>
          <w:rFonts w:ascii="Calibri" w:eastAsia="Times New Roman" w:hAnsi="Calibri" w:cs="Calibri"/>
          <w:kern w:val="0"/>
          <w:lang w:eastAsia="en-GB"/>
          <w14:ligatures w14:val="none"/>
        </w:rPr>
        <w:t xml:space="preserve"> committee updated with regular </w:t>
      </w:r>
      <w:proofErr w:type="gramStart"/>
      <w:r w:rsidRPr="00A67080">
        <w:rPr>
          <w:rFonts w:ascii="Calibri" w:eastAsia="Times New Roman" w:hAnsi="Calibri" w:cs="Calibri"/>
          <w:kern w:val="0"/>
          <w:lang w:eastAsia="en-GB"/>
          <w14:ligatures w14:val="none"/>
        </w:rPr>
        <w:t>reports, and</w:t>
      </w:r>
      <w:proofErr w:type="gramEnd"/>
      <w:r w:rsidRPr="00A67080">
        <w:rPr>
          <w:rFonts w:ascii="Calibri" w:eastAsia="Times New Roman" w:hAnsi="Calibri" w:cs="Calibri"/>
          <w:kern w:val="0"/>
          <w:lang w:eastAsia="en-GB"/>
          <w14:ligatures w14:val="none"/>
        </w:rPr>
        <w:t xml:space="preserve"> ensure end-of-year reports are completed for the association’s AGM and</w:t>
      </w:r>
      <w:r w:rsidR="00235ADE" w:rsidRPr="00235ADE">
        <w:rPr>
          <w:rFonts w:ascii="Calibri" w:eastAsia="Times New Roman" w:hAnsi="Calibri" w:cs="Calibri"/>
          <w:kern w:val="0"/>
          <w:lang w:eastAsia="en-GB"/>
          <w14:ligatures w14:val="none"/>
        </w:rPr>
        <w:t xml:space="preserve"> </w:t>
      </w:r>
      <w:r w:rsidRPr="00A67080">
        <w:rPr>
          <w:rFonts w:ascii="Calibri" w:eastAsia="Times New Roman" w:hAnsi="Calibri" w:cs="Calibri"/>
          <w:kern w:val="0"/>
          <w:lang w:eastAsia="en-GB"/>
          <w14:ligatures w14:val="none"/>
        </w:rPr>
        <w:t>the Charity Commission’s annual return.</w:t>
      </w:r>
    </w:p>
    <w:p w14:paraId="31902DF2" w14:textId="77777777" w:rsidR="00A67080" w:rsidRPr="00A67080" w:rsidRDefault="00A67080" w:rsidP="00A67080">
      <w:pPr>
        <w:spacing w:after="240" w:line="240" w:lineRule="auto"/>
        <w:outlineLvl w:val="3"/>
        <w:rPr>
          <w:rFonts w:ascii="Calibri" w:eastAsia="Times New Roman" w:hAnsi="Calibri" w:cs="Calibri"/>
          <w:b/>
          <w:bCs/>
          <w:color w:val="682463"/>
          <w:kern w:val="0"/>
          <w:lang w:eastAsia="en-GB"/>
          <w14:ligatures w14:val="none"/>
        </w:rPr>
      </w:pPr>
      <w:r w:rsidRPr="00A67080">
        <w:rPr>
          <w:rFonts w:ascii="Calibri" w:eastAsia="Times New Roman" w:hAnsi="Calibri" w:cs="Calibri"/>
          <w:b/>
          <w:bCs/>
          <w:color w:val="682463"/>
          <w:kern w:val="0"/>
          <w:lang w:eastAsia="en-GB"/>
          <w14:ligatures w14:val="none"/>
        </w:rPr>
        <w:t>Duties and responsibilities of the PTA Treasurer</w:t>
      </w:r>
    </w:p>
    <w:p w14:paraId="033F6945"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Keeps accurate, up-to-date financial records</w:t>
      </w:r>
    </w:p>
    <w:p w14:paraId="32B63311"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Presents financial updates at each committee meeting</w:t>
      </w:r>
    </w:p>
    <w:p w14:paraId="12D1D318"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Manages the PTA bank account, and holds the association cheque book</w:t>
      </w:r>
    </w:p>
    <w:p w14:paraId="169C07E1"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Arranges changes of signatories on the association bank account</w:t>
      </w:r>
    </w:p>
    <w:p w14:paraId="7AE6F324"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Manages different payment platforms </w:t>
      </w:r>
    </w:p>
    <w:p w14:paraId="090A92F5"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Ensures all bank cards, cheque books, and paying-in books are accounted for and obtained from any individual leaving the PTA</w:t>
      </w:r>
    </w:p>
    <w:p w14:paraId="75B4839D"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Ensures best practice procedures are followed for counting and banking money after events </w:t>
      </w:r>
    </w:p>
    <w:p w14:paraId="292A0A3C"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Makes approved payments</w:t>
      </w:r>
    </w:p>
    <w:p w14:paraId="4CD75E5D"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Ensures procedures for making approved payments and claiming approved expenses are followed by all committee members</w:t>
      </w:r>
    </w:p>
    <w:p w14:paraId="7D4BE2F5"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Prepares the annual Treasurer’s report for your AGM and arranges an independent examination of the association’s accounts</w:t>
      </w:r>
    </w:p>
    <w:p w14:paraId="634ED4A7"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Completes the relevant Charity Commission’s annual return if your PTA is registered as a charity</w:t>
      </w:r>
    </w:p>
    <w:p w14:paraId="6240EA0D"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Manages Gift Aid (or assists the committee member responsible for managing Gift Aid)</w:t>
      </w:r>
    </w:p>
    <w:p w14:paraId="6F5FD753" w14:textId="77777777" w:rsidR="00A67080" w:rsidRPr="00A67080" w:rsidRDefault="00A67080" w:rsidP="00A67080">
      <w:pPr>
        <w:numPr>
          <w:ilvl w:val="0"/>
          <w:numId w:val="3"/>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Ensures committee members have read a copy of your association’s insurance policy summary, which should detail cash cover, and that they adhere to any guidelines contained in the document</w:t>
      </w:r>
    </w:p>
    <w:p w14:paraId="4AD48CDA" w14:textId="77777777" w:rsidR="00A67080" w:rsidRPr="00A67080" w:rsidRDefault="00A67080" w:rsidP="00A67080">
      <w:pPr>
        <w:spacing w:after="240" w:line="240" w:lineRule="auto"/>
        <w:outlineLvl w:val="3"/>
        <w:rPr>
          <w:rFonts w:ascii="Calibri" w:eastAsia="Times New Roman" w:hAnsi="Calibri" w:cs="Calibri"/>
          <w:b/>
          <w:bCs/>
          <w:color w:val="682463"/>
          <w:kern w:val="0"/>
          <w:lang w:eastAsia="en-GB"/>
          <w14:ligatures w14:val="none"/>
        </w:rPr>
      </w:pPr>
      <w:r w:rsidRPr="00A67080">
        <w:rPr>
          <w:rFonts w:ascii="Calibri" w:eastAsia="Times New Roman" w:hAnsi="Calibri" w:cs="Calibri"/>
          <w:b/>
          <w:bCs/>
          <w:color w:val="682463"/>
          <w:kern w:val="0"/>
          <w:lang w:eastAsia="en-GB"/>
          <w14:ligatures w14:val="none"/>
        </w:rPr>
        <w:t>Key skills</w:t>
      </w:r>
    </w:p>
    <w:p w14:paraId="572C7138" w14:textId="77777777" w:rsidR="00A67080" w:rsidRPr="00A67080" w:rsidRDefault="00A67080" w:rsidP="00A67080">
      <w:pPr>
        <w:numPr>
          <w:ilvl w:val="0"/>
          <w:numId w:val="4"/>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Basic understanding of bookkeeping – able to maintain accurate records of income and expenditure</w:t>
      </w:r>
    </w:p>
    <w:p w14:paraId="5F004C01" w14:textId="7E8AEB74" w:rsidR="00A67080" w:rsidRPr="00A67080" w:rsidRDefault="00A67080" w:rsidP="00A67080">
      <w:pPr>
        <w:numPr>
          <w:ilvl w:val="0"/>
          <w:numId w:val="4"/>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Organised with an eye for detail</w:t>
      </w:r>
      <w:r w:rsidRPr="00A67080">
        <w:rPr>
          <w:rFonts w:ascii="Calibri" w:eastAsia="Times New Roman" w:hAnsi="Calibri" w:cs="Calibri"/>
          <w:b/>
          <w:bCs/>
          <w:color w:val="682463"/>
          <w:kern w:val="0"/>
          <w:lang w:eastAsia="en-GB"/>
          <w14:ligatures w14:val="none"/>
        </w:rPr>
        <w:t> </w:t>
      </w:r>
      <w:r w:rsidRPr="00A67080">
        <w:rPr>
          <w:rFonts w:ascii="Calibri" w:eastAsia="Times New Roman" w:hAnsi="Calibri" w:cs="Calibri"/>
          <w:kern w:val="0"/>
          <w:lang w:eastAsia="en-GB"/>
          <w14:ligatures w14:val="none"/>
        </w:rPr>
        <w:t>– big events involve counting a lot of small change. The Treasurer leads the</w:t>
      </w:r>
      <w:r w:rsidR="00235ADE" w:rsidRPr="00235ADE">
        <w:rPr>
          <w:rFonts w:ascii="Calibri" w:eastAsia="Times New Roman" w:hAnsi="Calibri" w:cs="Calibri"/>
          <w:kern w:val="0"/>
          <w:lang w:eastAsia="en-GB"/>
          <w14:ligatures w14:val="none"/>
        </w:rPr>
        <w:t xml:space="preserve"> </w:t>
      </w:r>
      <w:r w:rsidRPr="00A67080">
        <w:rPr>
          <w:rFonts w:ascii="Calibri" w:eastAsia="Times New Roman" w:hAnsi="Calibri" w:cs="Calibri"/>
          <w:kern w:val="0"/>
          <w:lang w:eastAsia="en-GB"/>
          <w14:ligatures w14:val="none"/>
        </w:rPr>
        <w:t>​‘money’ team, making up floats, and collecting money from various stalls </w:t>
      </w:r>
    </w:p>
    <w:p w14:paraId="2970BA53" w14:textId="77777777" w:rsidR="00A67080" w:rsidRPr="00A67080" w:rsidRDefault="00A67080" w:rsidP="00A67080">
      <w:pPr>
        <w:numPr>
          <w:ilvl w:val="0"/>
          <w:numId w:val="4"/>
        </w:numPr>
        <w:spacing w:before="100" w:beforeAutospacing="1" w:after="100" w:afterAutospacing="1" w:line="240" w:lineRule="auto"/>
        <w:rPr>
          <w:rFonts w:ascii="Calibri" w:eastAsia="Times New Roman" w:hAnsi="Calibri" w:cs="Calibri"/>
          <w:kern w:val="0"/>
          <w:lang w:eastAsia="en-GB"/>
          <w14:ligatures w14:val="none"/>
        </w:rPr>
      </w:pPr>
      <w:r w:rsidRPr="00A67080">
        <w:rPr>
          <w:rFonts w:ascii="Calibri" w:eastAsia="Times New Roman" w:hAnsi="Calibri" w:cs="Calibri"/>
          <w:kern w:val="0"/>
          <w:lang w:eastAsia="en-GB"/>
          <w14:ligatures w14:val="none"/>
        </w:rPr>
        <w:t>Calm, approachable, and a team player</w:t>
      </w:r>
      <w:r w:rsidRPr="00A67080">
        <w:rPr>
          <w:rFonts w:ascii="Calibri" w:eastAsia="Times New Roman" w:hAnsi="Calibri" w:cs="Calibri"/>
          <w:b/>
          <w:bCs/>
          <w:color w:val="682463"/>
          <w:kern w:val="0"/>
          <w:lang w:eastAsia="en-GB"/>
          <w14:ligatures w14:val="none"/>
        </w:rPr>
        <w:t> </w:t>
      </w:r>
      <w:r w:rsidRPr="00A67080">
        <w:rPr>
          <w:rFonts w:ascii="Calibri" w:eastAsia="Times New Roman" w:hAnsi="Calibri" w:cs="Calibri"/>
          <w:kern w:val="0"/>
          <w:lang w:eastAsia="en-GB"/>
          <w14:ligatures w14:val="none"/>
        </w:rPr>
        <w:t>– able to remain calm during busy times. Ensure they don’t work in isolation by communicating regularly with the rest of the committee.</w:t>
      </w:r>
    </w:p>
    <w:p w14:paraId="6F2F94E4" w14:textId="7D6A624B" w:rsidR="00235ADE" w:rsidRDefault="00A67080" w:rsidP="002A5D44">
      <w:pPr>
        <w:spacing w:after="360"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The PTA Treasurer should implement, follow, and promote good financial governance practices for your PTA’s committee and for their own role. Read more about sound </w:t>
      </w:r>
      <w:hyperlink r:id="rId5" w:tgtFrame="_blank" w:history="1">
        <w:r w:rsidRPr="00A67080">
          <w:rPr>
            <w:rFonts w:ascii="Calibri" w:eastAsia="Times New Roman" w:hAnsi="Calibri" w:cs="Calibri"/>
            <w:color w:val="D5294C"/>
            <w:kern w:val="0"/>
            <w:u w:val="single"/>
            <w:lang w:eastAsia="en-GB"/>
            <w14:ligatures w14:val="none"/>
          </w:rPr>
          <w:t>financial governance</w:t>
        </w:r>
      </w:hyperlink>
      <w:r w:rsidRPr="00A67080">
        <w:rPr>
          <w:rFonts w:ascii="Calibri" w:eastAsia="Times New Roman" w:hAnsi="Calibri" w:cs="Calibri"/>
          <w:color w:val="2D334A"/>
          <w:kern w:val="0"/>
          <w:lang w:eastAsia="en-GB"/>
          <w14:ligatures w14:val="none"/>
        </w:rPr>
        <w:t> practices and </w:t>
      </w:r>
      <w:hyperlink r:id="rId6" w:tgtFrame="_blank" w:history="1">
        <w:r w:rsidRPr="00A67080">
          <w:rPr>
            <w:rFonts w:ascii="Calibri" w:eastAsia="Times New Roman" w:hAnsi="Calibri" w:cs="Calibri"/>
            <w:color w:val="D5294C"/>
            <w:kern w:val="0"/>
            <w:u w:val="single"/>
            <w:lang w:eastAsia="en-GB"/>
            <w14:ligatures w14:val="none"/>
          </w:rPr>
          <w:t>financial reporting for PTAs</w:t>
        </w:r>
      </w:hyperlink>
      <w:r w:rsidRPr="00A67080">
        <w:rPr>
          <w:rFonts w:ascii="Calibri" w:eastAsia="Times New Roman" w:hAnsi="Calibri" w:cs="Calibri"/>
          <w:color w:val="2D334A"/>
          <w:kern w:val="0"/>
          <w:lang w:eastAsia="en-GB"/>
          <w14:ligatures w14:val="none"/>
        </w:rPr>
        <w:t>.</w:t>
      </w:r>
    </w:p>
    <w:p w14:paraId="6755564D" w14:textId="77777777" w:rsidR="002A5D44" w:rsidRPr="002A5D44" w:rsidRDefault="002A5D44" w:rsidP="002A5D44">
      <w:pPr>
        <w:spacing w:after="360" w:line="240" w:lineRule="auto"/>
        <w:rPr>
          <w:rFonts w:ascii="Calibri" w:eastAsia="Times New Roman" w:hAnsi="Calibri" w:cs="Calibri"/>
          <w:color w:val="2D334A"/>
          <w:kern w:val="0"/>
          <w:lang w:eastAsia="en-GB"/>
          <w14:ligatures w14:val="none"/>
        </w:rPr>
      </w:pPr>
    </w:p>
    <w:p w14:paraId="3E472DB1" w14:textId="77777777" w:rsidR="002A5D44" w:rsidRDefault="002A5D44" w:rsidP="00235ADE">
      <w:pPr>
        <w:spacing w:after="240" w:line="240" w:lineRule="auto"/>
        <w:outlineLvl w:val="3"/>
        <w:rPr>
          <w:rFonts w:ascii="Calibri" w:eastAsia="Times New Roman" w:hAnsi="Calibri" w:cs="Calibri"/>
          <w:b/>
          <w:bCs/>
          <w:color w:val="682463"/>
          <w:kern w:val="0"/>
          <w:sz w:val="28"/>
          <w:szCs w:val="28"/>
          <w:lang w:eastAsia="en-GB"/>
          <w14:ligatures w14:val="none"/>
        </w:rPr>
      </w:pPr>
    </w:p>
    <w:p w14:paraId="77B9862B" w14:textId="3852099A" w:rsidR="00A67080" w:rsidRPr="00A67080" w:rsidRDefault="00A67080" w:rsidP="00235ADE">
      <w:pPr>
        <w:spacing w:after="240" w:line="240" w:lineRule="auto"/>
        <w:outlineLvl w:val="3"/>
        <w:rPr>
          <w:rFonts w:ascii="Calibri" w:eastAsia="Times New Roman" w:hAnsi="Calibri" w:cs="Calibri"/>
          <w:b/>
          <w:bCs/>
          <w:color w:val="682463"/>
          <w:kern w:val="0"/>
          <w:sz w:val="28"/>
          <w:szCs w:val="28"/>
          <w:lang w:eastAsia="en-GB"/>
          <w14:ligatures w14:val="none"/>
        </w:rPr>
      </w:pPr>
      <w:r w:rsidRPr="00A67080">
        <w:rPr>
          <w:rFonts w:ascii="Calibri" w:eastAsia="Times New Roman" w:hAnsi="Calibri" w:cs="Calibri"/>
          <w:b/>
          <w:bCs/>
          <w:color w:val="682463"/>
          <w:kern w:val="0"/>
          <w:sz w:val="28"/>
          <w:szCs w:val="28"/>
          <w:lang w:eastAsia="en-GB"/>
          <w14:ligatures w14:val="none"/>
        </w:rPr>
        <w:lastRenderedPageBreak/>
        <w:t>Role of PTA Secretary</w:t>
      </w:r>
    </w:p>
    <w:p w14:paraId="2278EF49" w14:textId="77777777" w:rsidR="00A67080" w:rsidRPr="00A67080" w:rsidRDefault="00A67080" w:rsidP="00A67080">
      <w:pPr>
        <w:spacing w:after="360"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The PTA Secretary supports the PTA committee to build effective communication links between the school and the association. They also maintain accurate records.</w:t>
      </w:r>
    </w:p>
    <w:p w14:paraId="1480810A" w14:textId="77777777" w:rsidR="00A67080" w:rsidRPr="00A67080" w:rsidRDefault="00A67080" w:rsidP="00A67080">
      <w:pPr>
        <w:spacing w:after="240" w:line="240" w:lineRule="auto"/>
        <w:outlineLvl w:val="3"/>
        <w:rPr>
          <w:rFonts w:ascii="Calibri" w:eastAsia="Times New Roman" w:hAnsi="Calibri" w:cs="Calibri"/>
          <w:b/>
          <w:bCs/>
          <w:color w:val="682463"/>
          <w:kern w:val="0"/>
          <w:lang w:eastAsia="en-GB"/>
          <w14:ligatures w14:val="none"/>
        </w:rPr>
      </w:pPr>
      <w:r w:rsidRPr="00A67080">
        <w:rPr>
          <w:rFonts w:ascii="Calibri" w:eastAsia="Times New Roman" w:hAnsi="Calibri" w:cs="Calibri"/>
          <w:b/>
          <w:bCs/>
          <w:color w:val="682463"/>
          <w:kern w:val="0"/>
          <w:lang w:eastAsia="en-GB"/>
          <w14:ligatures w14:val="none"/>
        </w:rPr>
        <w:t>Duties and responsibilities of the PTA Secretary</w:t>
      </w:r>
    </w:p>
    <w:p w14:paraId="20E314FB"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Prepares for meetings (with the PTA Chair)</w:t>
      </w:r>
    </w:p>
    <w:p w14:paraId="42A8AB70"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Takes minutes at meetings, recording attendance, action points, decisions, and proposals</w:t>
      </w:r>
    </w:p>
    <w:p w14:paraId="5BC5C1C0"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Circulates approved minutes, along with a reminder of any actions agreed</w:t>
      </w:r>
    </w:p>
    <w:p w14:paraId="4CA6C954"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Maintains association records</w:t>
      </w:r>
    </w:p>
    <w:p w14:paraId="3586688B"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Makes sure the association is GDPR-compliant</w:t>
      </w:r>
    </w:p>
    <w:p w14:paraId="00656BD9"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Updates trustee details with relevant charity commission (as appropriate)</w:t>
      </w:r>
    </w:p>
    <w:p w14:paraId="4DE72505"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May be a signatory on the PTA bank account (along with at least one other committee member)</w:t>
      </w:r>
    </w:p>
    <w:p w14:paraId="37840BB5" w14:textId="77777777" w:rsidR="00A67080" w:rsidRPr="00A67080" w:rsidRDefault="00A67080" w:rsidP="00A67080">
      <w:pPr>
        <w:numPr>
          <w:ilvl w:val="0"/>
          <w:numId w:val="7"/>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Handles the association’s correspondence </w:t>
      </w:r>
    </w:p>
    <w:p w14:paraId="5FC1ED47" w14:textId="77777777" w:rsidR="00A67080" w:rsidRPr="00A67080" w:rsidRDefault="00A67080" w:rsidP="00A67080">
      <w:pPr>
        <w:spacing w:after="240" w:line="240" w:lineRule="auto"/>
        <w:outlineLvl w:val="3"/>
        <w:rPr>
          <w:rFonts w:ascii="Calibri" w:eastAsia="Times New Roman" w:hAnsi="Calibri" w:cs="Calibri"/>
          <w:b/>
          <w:bCs/>
          <w:color w:val="682463"/>
          <w:kern w:val="0"/>
          <w:lang w:eastAsia="en-GB"/>
          <w14:ligatures w14:val="none"/>
        </w:rPr>
      </w:pPr>
      <w:r w:rsidRPr="00A67080">
        <w:rPr>
          <w:rFonts w:ascii="Calibri" w:eastAsia="Times New Roman" w:hAnsi="Calibri" w:cs="Calibri"/>
          <w:b/>
          <w:bCs/>
          <w:color w:val="682463"/>
          <w:kern w:val="0"/>
          <w:lang w:eastAsia="en-GB"/>
          <w14:ligatures w14:val="none"/>
        </w:rPr>
        <w:t>Key skills</w:t>
      </w:r>
    </w:p>
    <w:p w14:paraId="2DB8A46C" w14:textId="77777777" w:rsidR="00A67080" w:rsidRPr="00A67080" w:rsidRDefault="00A67080" w:rsidP="00A67080">
      <w:pPr>
        <w:numPr>
          <w:ilvl w:val="0"/>
          <w:numId w:val="8"/>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Organised and efficient – keeps accurate records in a format that can easily be handed over to a successor</w:t>
      </w:r>
    </w:p>
    <w:p w14:paraId="1F887EBB" w14:textId="77777777" w:rsidR="00A67080" w:rsidRPr="00A67080" w:rsidRDefault="00A67080" w:rsidP="00A67080">
      <w:pPr>
        <w:numPr>
          <w:ilvl w:val="0"/>
          <w:numId w:val="8"/>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Good listener – able to identify key discussion points, actions, and agreements at meetings to accurately record in minutes</w:t>
      </w:r>
    </w:p>
    <w:p w14:paraId="527287F3" w14:textId="77777777" w:rsidR="00A67080" w:rsidRPr="00235ADE" w:rsidRDefault="00A67080" w:rsidP="00A67080">
      <w:pPr>
        <w:numPr>
          <w:ilvl w:val="0"/>
          <w:numId w:val="8"/>
        </w:numPr>
        <w:spacing w:before="100" w:beforeAutospacing="1" w:after="100" w:afterAutospacing="1" w:line="240" w:lineRule="auto"/>
        <w:rPr>
          <w:rFonts w:ascii="Calibri" w:eastAsia="Times New Roman" w:hAnsi="Calibri" w:cs="Calibri"/>
          <w:color w:val="2D334A"/>
          <w:kern w:val="0"/>
          <w:lang w:eastAsia="en-GB"/>
          <w14:ligatures w14:val="none"/>
        </w:rPr>
      </w:pPr>
      <w:r w:rsidRPr="00A67080">
        <w:rPr>
          <w:rFonts w:ascii="Calibri" w:eastAsia="Times New Roman" w:hAnsi="Calibri" w:cs="Calibri"/>
          <w:color w:val="2D334A"/>
          <w:kern w:val="0"/>
          <w:lang w:eastAsia="en-GB"/>
          <w14:ligatures w14:val="none"/>
        </w:rPr>
        <w:t>Calm, friendly, and approachable – able to communicate confidently with the school and the committee members </w:t>
      </w:r>
    </w:p>
    <w:p w14:paraId="27B7F1E4" w14:textId="77777777" w:rsidR="00235ADE" w:rsidRPr="00A67080" w:rsidRDefault="00235ADE" w:rsidP="00235ADE">
      <w:pPr>
        <w:spacing w:before="100" w:beforeAutospacing="1" w:after="100" w:afterAutospacing="1" w:line="240" w:lineRule="auto"/>
        <w:rPr>
          <w:rFonts w:ascii="Calibri" w:eastAsia="Times New Roman" w:hAnsi="Calibri" w:cs="Calibri"/>
          <w:color w:val="2D334A"/>
          <w:kern w:val="0"/>
          <w:lang w:eastAsia="en-GB"/>
          <w14:ligatures w14:val="none"/>
        </w:rPr>
      </w:pPr>
    </w:p>
    <w:p w14:paraId="57E064B7" w14:textId="77777777" w:rsidR="00A67080" w:rsidRPr="002A5D44" w:rsidRDefault="00A67080" w:rsidP="00235ADE">
      <w:pPr>
        <w:spacing w:after="240" w:line="240" w:lineRule="auto"/>
        <w:outlineLvl w:val="3"/>
        <w:rPr>
          <w:rFonts w:ascii="Calibri" w:eastAsia="Times New Roman" w:hAnsi="Calibri" w:cs="Calibri"/>
          <w:b/>
          <w:bCs/>
          <w:color w:val="682463"/>
          <w:kern w:val="0"/>
          <w:sz w:val="28"/>
          <w:szCs w:val="28"/>
          <w:lang w:eastAsia="en-GB"/>
          <w14:ligatures w14:val="none"/>
        </w:rPr>
      </w:pPr>
      <w:r w:rsidRPr="002A5D44">
        <w:rPr>
          <w:rFonts w:ascii="Calibri" w:eastAsia="Times New Roman" w:hAnsi="Calibri" w:cs="Calibri"/>
          <w:b/>
          <w:bCs/>
          <w:color w:val="682463"/>
          <w:kern w:val="0"/>
          <w:sz w:val="28"/>
          <w:szCs w:val="28"/>
          <w:lang w:eastAsia="en-GB"/>
          <w14:ligatures w14:val="none"/>
        </w:rPr>
        <w:t>Role of ordinary PTA committee member</w:t>
      </w:r>
    </w:p>
    <w:p w14:paraId="5684A75B" w14:textId="2A20C816" w:rsidR="00A67080" w:rsidRPr="00235ADE" w:rsidRDefault="00A67080" w:rsidP="00A67080">
      <w:pPr>
        <w:pStyle w:val="ListParagraph"/>
        <w:numPr>
          <w:ilvl w:val="0"/>
          <w:numId w:val="8"/>
        </w:numPr>
        <w:spacing w:after="360" w:line="240" w:lineRule="auto"/>
        <w:rPr>
          <w:rFonts w:ascii="Calibri" w:eastAsia="Times New Roman" w:hAnsi="Calibri" w:cs="Calibri"/>
          <w:color w:val="2D334A"/>
          <w:kern w:val="0"/>
          <w:lang w:eastAsia="en-GB"/>
          <w14:ligatures w14:val="none"/>
        </w:rPr>
      </w:pPr>
      <w:r w:rsidRPr="00235ADE">
        <w:rPr>
          <w:rFonts w:ascii="Calibri" w:eastAsia="Times New Roman" w:hAnsi="Calibri" w:cs="Calibri"/>
          <w:color w:val="2D334A"/>
          <w:kern w:val="0"/>
          <w:lang w:eastAsia="en-GB"/>
          <w14:ligatures w14:val="none"/>
        </w:rPr>
        <w:t xml:space="preserve">The ordinary PTA committee members are equally legally responsible for the control of the association, its property, and its funds. </w:t>
      </w:r>
      <w:r w:rsidR="00235ADE" w:rsidRPr="00235ADE">
        <w:rPr>
          <w:rFonts w:ascii="Calibri" w:eastAsia="Times New Roman" w:hAnsi="Calibri" w:cs="Calibri"/>
          <w:color w:val="2D334A"/>
          <w:kern w:val="0"/>
          <w:lang w:eastAsia="en-GB"/>
          <w14:ligatures w14:val="none"/>
        </w:rPr>
        <w:t>T</w:t>
      </w:r>
      <w:r w:rsidRPr="00235ADE">
        <w:rPr>
          <w:rFonts w:ascii="Calibri" w:eastAsia="Times New Roman" w:hAnsi="Calibri" w:cs="Calibri"/>
          <w:color w:val="2D334A"/>
          <w:kern w:val="0"/>
          <w:lang w:eastAsia="en-GB"/>
          <w14:ligatures w14:val="none"/>
        </w:rPr>
        <w:t>hey are also trustees of the charity</w:t>
      </w:r>
      <w:r w:rsidR="00235ADE" w:rsidRPr="00235ADE">
        <w:rPr>
          <w:rFonts w:ascii="Calibri" w:eastAsia="Times New Roman" w:hAnsi="Calibri" w:cs="Calibri"/>
          <w:color w:val="2D334A"/>
          <w:kern w:val="0"/>
          <w:lang w:eastAsia="en-GB"/>
          <w14:ligatures w14:val="none"/>
        </w:rPr>
        <w:t xml:space="preserve">. </w:t>
      </w:r>
    </w:p>
    <w:p w14:paraId="3A1536F5" w14:textId="77777777" w:rsidR="00A67080" w:rsidRPr="00235ADE" w:rsidRDefault="00A67080" w:rsidP="00A67080">
      <w:pPr>
        <w:pStyle w:val="ListParagraph"/>
        <w:numPr>
          <w:ilvl w:val="0"/>
          <w:numId w:val="8"/>
        </w:numPr>
        <w:spacing w:after="360" w:line="240" w:lineRule="auto"/>
        <w:rPr>
          <w:rFonts w:ascii="Calibri" w:eastAsia="Times New Roman" w:hAnsi="Calibri" w:cs="Calibri"/>
          <w:color w:val="2D334A"/>
          <w:kern w:val="0"/>
          <w:lang w:eastAsia="en-GB"/>
          <w14:ligatures w14:val="none"/>
        </w:rPr>
      </w:pPr>
      <w:r w:rsidRPr="00235ADE">
        <w:rPr>
          <w:rFonts w:ascii="Calibri" w:eastAsia="Times New Roman" w:hAnsi="Calibri" w:cs="Calibri"/>
          <w:color w:val="2D334A"/>
          <w:kern w:val="0"/>
          <w:lang w:eastAsia="en-GB"/>
          <w14:ligatures w14:val="none"/>
        </w:rPr>
        <w:t>Ordinary committee members have the same voting rights as officers in committee meetings, allowing them to make decisions on behalf of the association.</w:t>
      </w:r>
    </w:p>
    <w:p w14:paraId="5AEA3A3B" w14:textId="76F4435E" w:rsidR="00A67080" w:rsidRPr="00235ADE" w:rsidRDefault="00A67080" w:rsidP="00A67080">
      <w:pPr>
        <w:pStyle w:val="ListParagraph"/>
        <w:numPr>
          <w:ilvl w:val="0"/>
          <w:numId w:val="8"/>
        </w:numPr>
        <w:spacing w:after="360" w:line="240" w:lineRule="auto"/>
        <w:rPr>
          <w:rFonts w:ascii="Calibri" w:eastAsia="Times New Roman" w:hAnsi="Calibri" w:cs="Calibri"/>
          <w:color w:val="2D334A"/>
          <w:kern w:val="0"/>
          <w:lang w:eastAsia="en-GB"/>
          <w14:ligatures w14:val="none"/>
        </w:rPr>
      </w:pPr>
      <w:r w:rsidRPr="00235ADE">
        <w:rPr>
          <w:rFonts w:ascii="Calibri" w:eastAsia="Times New Roman" w:hAnsi="Calibri" w:cs="Calibri"/>
          <w:color w:val="2D334A"/>
          <w:kern w:val="0"/>
          <w:lang w:eastAsia="en-GB"/>
          <w14:ligatures w14:val="none"/>
        </w:rPr>
        <w:t xml:space="preserve">The roles of ordinary committee members offer a good introduction to </w:t>
      </w:r>
      <w:r w:rsidR="002A5D44">
        <w:rPr>
          <w:rFonts w:ascii="Calibri" w:eastAsia="Times New Roman" w:hAnsi="Calibri" w:cs="Calibri"/>
          <w:color w:val="2D334A"/>
          <w:kern w:val="0"/>
          <w:lang w:eastAsia="en-GB"/>
          <w14:ligatures w14:val="none"/>
        </w:rPr>
        <w:t>the</w:t>
      </w:r>
      <w:r w:rsidRPr="00235ADE">
        <w:rPr>
          <w:rFonts w:ascii="Calibri" w:eastAsia="Times New Roman" w:hAnsi="Calibri" w:cs="Calibri"/>
          <w:color w:val="2D334A"/>
          <w:kern w:val="0"/>
          <w:lang w:eastAsia="en-GB"/>
          <w14:ligatures w14:val="none"/>
        </w:rPr>
        <w:t xml:space="preserve"> PTA committee for those who wish to be fully involved in the association, but perhaps don’t want to commit to an officer role.</w:t>
      </w:r>
    </w:p>
    <w:p w14:paraId="66C8D27B" w14:textId="4C05550F" w:rsidR="00A67080" w:rsidRPr="00235ADE" w:rsidRDefault="00A67080" w:rsidP="00A67080">
      <w:pPr>
        <w:pStyle w:val="ListParagraph"/>
        <w:numPr>
          <w:ilvl w:val="0"/>
          <w:numId w:val="8"/>
        </w:numPr>
        <w:spacing w:after="360" w:line="240" w:lineRule="auto"/>
        <w:rPr>
          <w:rFonts w:ascii="Calibri" w:eastAsia="Times New Roman" w:hAnsi="Calibri" w:cs="Calibri"/>
          <w:color w:val="2D334A"/>
          <w:kern w:val="0"/>
          <w:lang w:eastAsia="en-GB"/>
          <w14:ligatures w14:val="none"/>
        </w:rPr>
      </w:pPr>
      <w:r w:rsidRPr="00235ADE">
        <w:rPr>
          <w:rFonts w:ascii="Calibri" w:eastAsia="Times New Roman" w:hAnsi="Calibri" w:cs="Calibri"/>
          <w:color w:val="2D334A"/>
          <w:kern w:val="0"/>
          <w:lang w:eastAsia="en-GB"/>
          <w14:ligatures w14:val="none"/>
        </w:rPr>
        <w:t xml:space="preserve">Ordinary PTA committee members </w:t>
      </w:r>
      <w:r w:rsidR="00235ADE">
        <w:rPr>
          <w:rFonts w:ascii="Calibri" w:eastAsia="Times New Roman" w:hAnsi="Calibri" w:cs="Calibri"/>
          <w:color w:val="2D334A"/>
          <w:kern w:val="0"/>
          <w:lang w:eastAsia="en-GB"/>
          <w14:ligatures w14:val="none"/>
        </w:rPr>
        <w:t>may</w:t>
      </w:r>
      <w:r w:rsidRPr="00235ADE">
        <w:rPr>
          <w:rFonts w:ascii="Calibri" w:eastAsia="Times New Roman" w:hAnsi="Calibri" w:cs="Calibri"/>
          <w:color w:val="2D334A"/>
          <w:kern w:val="0"/>
          <w:lang w:eastAsia="en-GB"/>
          <w14:ligatures w14:val="none"/>
        </w:rPr>
        <w:t xml:space="preserve"> be given extra </w:t>
      </w:r>
      <w:r w:rsidR="00235ADE" w:rsidRPr="00235ADE">
        <w:rPr>
          <w:rFonts w:ascii="Calibri" w:eastAsia="Times New Roman" w:hAnsi="Calibri" w:cs="Calibri"/>
          <w:color w:val="2D334A"/>
          <w:kern w:val="0"/>
          <w:lang w:eastAsia="en-GB"/>
          <w14:ligatures w14:val="none"/>
        </w:rPr>
        <w:t xml:space="preserve">responsibilities or </w:t>
      </w:r>
      <w:r w:rsidRPr="00235ADE">
        <w:rPr>
          <w:rFonts w:ascii="Calibri" w:eastAsia="Times New Roman" w:hAnsi="Calibri" w:cs="Calibri"/>
          <w:color w:val="2D334A"/>
          <w:kern w:val="0"/>
          <w:lang w:eastAsia="en-GB"/>
          <w14:ligatures w14:val="none"/>
        </w:rPr>
        <w:t>tasks to help support the officer roles – for example, as</w:t>
      </w:r>
      <w:r w:rsidR="00235ADE">
        <w:rPr>
          <w:rFonts w:ascii="Calibri" w:eastAsia="Times New Roman" w:hAnsi="Calibri" w:cs="Calibri"/>
          <w:color w:val="2D334A"/>
          <w:kern w:val="0"/>
          <w:lang w:eastAsia="en-GB"/>
          <w14:ligatures w14:val="none"/>
        </w:rPr>
        <w:t xml:space="preserve"> Assistant Treasurer or Communications Officer</w:t>
      </w:r>
      <w:r w:rsidRPr="00235ADE">
        <w:rPr>
          <w:rFonts w:ascii="Calibri" w:eastAsia="Times New Roman" w:hAnsi="Calibri" w:cs="Calibri"/>
          <w:color w:val="2D334A"/>
          <w:kern w:val="0"/>
          <w:lang w:eastAsia="en-GB"/>
          <w14:ligatures w14:val="none"/>
        </w:rPr>
        <w:t>. They could perhaps help new parents become involved in school life, or recruit existing parents to volunteer at events, maybe as a class representative.</w:t>
      </w:r>
    </w:p>
    <w:p w14:paraId="7E0E47AC" w14:textId="793895EF" w:rsidR="0041687A" w:rsidRPr="00235ADE" w:rsidRDefault="0041687A" w:rsidP="00235ADE">
      <w:pPr>
        <w:spacing w:after="600" w:line="240" w:lineRule="auto"/>
        <w:outlineLvl w:val="1"/>
        <w:rPr>
          <w:rFonts w:ascii="Calibri" w:eastAsia="Times New Roman" w:hAnsi="Calibri" w:cs="Calibri"/>
          <w:kern w:val="0"/>
          <w:lang w:eastAsia="en-GB"/>
          <w14:ligatures w14:val="none"/>
        </w:rPr>
      </w:pPr>
    </w:p>
    <w:sectPr w:rsidR="0041687A" w:rsidRPr="00235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87C2E"/>
    <w:multiLevelType w:val="multilevel"/>
    <w:tmpl w:val="67D8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72C4D"/>
    <w:multiLevelType w:val="multilevel"/>
    <w:tmpl w:val="8D5A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F438C"/>
    <w:multiLevelType w:val="multilevel"/>
    <w:tmpl w:val="220E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216B6"/>
    <w:multiLevelType w:val="multilevel"/>
    <w:tmpl w:val="12E6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46B99"/>
    <w:multiLevelType w:val="multilevel"/>
    <w:tmpl w:val="23EC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5654E0"/>
    <w:multiLevelType w:val="multilevel"/>
    <w:tmpl w:val="D330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2752A0"/>
    <w:multiLevelType w:val="multilevel"/>
    <w:tmpl w:val="0BBA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084CB2"/>
    <w:multiLevelType w:val="multilevel"/>
    <w:tmpl w:val="349C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295988">
    <w:abstractNumId w:val="2"/>
  </w:num>
  <w:num w:numId="2" w16cid:durableId="203299320">
    <w:abstractNumId w:val="0"/>
  </w:num>
  <w:num w:numId="3" w16cid:durableId="1243953256">
    <w:abstractNumId w:val="6"/>
  </w:num>
  <w:num w:numId="4" w16cid:durableId="1677419940">
    <w:abstractNumId w:val="1"/>
  </w:num>
  <w:num w:numId="5" w16cid:durableId="1725985375">
    <w:abstractNumId w:val="4"/>
  </w:num>
  <w:num w:numId="6" w16cid:durableId="1982810895">
    <w:abstractNumId w:val="7"/>
  </w:num>
  <w:num w:numId="7" w16cid:durableId="1397774746">
    <w:abstractNumId w:val="5"/>
  </w:num>
  <w:num w:numId="8" w16cid:durableId="1076979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87A"/>
    <w:rsid w:val="00235ADE"/>
    <w:rsid w:val="002A5D44"/>
    <w:rsid w:val="0041687A"/>
    <w:rsid w:val="004F3D2C"/>
    <w:rsid w:val="0083078D"/>
    <w:rsid w:val="00A6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FDB063"/>
  <w15:chartTrackingRefBased/>
  <w15:docId w15:val="{3E204B30-A1ED-2E44-90A6-6D979DC6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8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68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8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168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8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8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8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8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8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8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68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8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168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8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8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8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8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87A"/>
    <w:rPr>
      <w:rFonts w:eastAsiaTheme="majorEastAsia" w:cstheme="majorBidi"/>
      <w:color w:val="272727" w:themeColor="text1" w:themeTint="D8"/>
    </w:rPr>
  </w:style>
  <w:style w:type="paragraph" w:styleId="Title">
    <w:name w:val="Title"/>
    <w:basedOn w:val="Normal"/>
    <w:next w:val="Normal"/>
    <w:link w:val="TitleChar"/>
    <w:uiPriority w:val="10"/>
    <w:qFormat/>
    <w:rsid w:val="004168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8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8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8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87A"/>
    <w:pPr>
      <w:spacing w:before="160"/>
      <w:jc w:val="center"/>
    </w:pPr>
    <w:rPr>
      <w:i/>
      <w:iCs/>
      <w:color w:val="404040" w:themeColor="text1" w:themeTint="BF"/>
    </w:rPr>
  </w:style>
  <w:style w:type="character" w:customStyle="1" w:styleId="QuoteChar">
    <w:name w:val="Quote Char"/>
    <w:basedOn w:val="DefaultParagraphFont"/>
    <w:link w:val="Quote"/>
    <w:uiPriority w:val="29"/>
    <w:rsid w:val="0041687A"/>
    <w:rPr>
      <w:i/>
      <w:iCs/>
      <w:color w:val="404040" w:themeColor="text1" w:themeTint="BF"/>
    </w:rPr>
  </w:style>
  <w:style w:type="paragraph" w:styleId="ListParagraph">
    <w:name w:val="List Paragraph"/>
    <w:basedOn w:val="Normal"/>
    <w:uiPriority w:val="34"/>
    <w:qFormat/>
    <w:rsid w:val="0041687A"/>
    <w:pPr>
      <w:ind w:left="720"/>
      <w:contextualSpacing/>
    </w:pPr>
  </w:style>
  <w:style w:type="character" w:styleId="IntenseEmphasis">
    <w:name w:val="Intense Emphasis"/>
    <w:basedOn w:val="DefaultParagraphFont"/>
    <w:uiPriority w:val="21"/>
    <w:qFormat/>
    <w:rsid w:val="0041687A"/>
    <w:rPr>
      <w:i/>
      <w:iCs/>
      <w:color w:val="0F4761" w:themeColor="accent1" w:themeShade="BF"/>
    </w:rPr>
  </w:style>
  <w:style w:type="paragraph" w:styleId="IntenseQuote">
    <w:name w:val="Intense Quote"/>
    <w:basedOn w:val="Normal"/>
    <w:next w:val="Normal"/>
    <w:link w:val="IntenseQuoteChar"/>
    <w:uiPriority w:val="30"/>
    <w:qFormat/>
    <w:rsid w:val="004168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87A"/>
    <w:rPr>
      <w:i/>
      <w:iCs/>
      <w:color w:val="0F4761" w:themeColor="accent1" w:themeShade="BF"/>
    </w:rPr>
  </w:style>
  <w:style w:type="character" w:styleId="IntenseReference">
    <w:name w:val="Intense Reference"/>
    <w:basedOn w:val="DefaultParagraphFont"/>
    <w:uiPriority w:val="32"/>
    <w:qFormat/>
    <w:rsid w:val="0041687A"/>
    <w:rPr>
      <w:b/>
      <w:bCs/>
      <w:smallCaps/>
      <w:color w:val="0F4761" w:themeColor="accent1" w:themeShade="BF"/>
      <w:spacing w:val="5"/>
    </w:rPr>
  </w:style>
  <w:style w:type="paragraph" w:styleId="NormalWeb">
    <w:name w:val="Normal (Web)"/>
    <w:basedOn w:val="Normal"/>
    <w:uiPriority w:val="99"/>
    <w:semiHidden/>
    <w:unhideWhenUsed/>
    <w:rsid w:val="004168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1687A"/>
  </w:style>
  <w:style w:type="character" w:styleId="Hyperlink">
    <w:name w:val="Hyperlink"/>
    <w:basedOn w:val="DefaultParagraphFont"/>
    <w:uiPriority w:val="99"/>
    <w:semiHidden/>
    <w:unhideWhenUsed/>
    <w:rsid w:val="0041687A"/>
    <w:rPr>
      <w:color w:val="0000FF"/>
      <w:u w:val="single"/>
    </w:rPr>
  </w:style>
  <w:style w:type="character" w:customStyle="1" w:styleId="section-headingtext">
    <w:name w:val="section-heading__text"/>
    <w:basedOn w:val="DefaultParagraphFont"/>
    <w:rsid w:val="00A67080"/>
  </w:style>
  <w:style w:type="character" w:styleId="Strong">
    <w:name w:val="Strong"/>
    <w:basedOn w:val="DefaultParagraphFont"/>
    <w:uiPriority w:val="22"/>
    <w:qFormat/>
    <w:rsid w:val="00A670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426680">
      <w:bodyDiv w:val="1"/>
      <w:marLeft w:val="0"/>
      <w:marRight w:val="0"/>
      <w:marTop w:val="0"/>
      <w:marBottom w:val="0"/>
      <w:divBdr>
        <w:top w:val="none" w:sz="0" w:space="0" w:color="auto"/>
        <w:left w:val="none" w:sz="0" w:space="0" w:color="auto"/>
        <w:bottom w:val="none" w:sz="0" w:space="0" w:color="auto"/>
        <w:right w:val="none" w:sz="0" w:space="0" w:color="auto"/>
      </w:divBdr>
    </w:div>
    <w:div w:id="873886586">
      <w:bodyDiv w:val="1"/>
      <w:marLeft w:val="0"/>
      <w:marRight w:val="0"/>
      <w:marTop w:val="0"/>
      <w:marBottom w:val="0"/>
      <w:divBdr>
        <w:top w:val="none" w:sz="0" w:space="0" w:color="auto"/>
        <w:left w:val="none" w:sz="0" w:space="0" w:color="auto"/>
        <w:bottom w:val="none" w:sz="0" w:space="0" w:color="auto"/>
        <w:right w:val="none" w:sz="0" w:space="0" w:color="auto"/>
      </w:divBdr>
      <w:divsChild>
        <w:div w:id="738866930">
          <w:marLeft w:val="0"/>
          <w:marRight w:val="0"/>
          <w:marTop w:val="0"/>
          <w:marBottom w:val="0"/>
          <w:divBdr>
            <w:top w:val="none" w:sz="0" w:space="0" w:color="auto"/>
            <w:left w:val="none" w:sz="0" w:space="0" w:color="auto"/>
            <w:bottom w:val="none" w:sz="0" w:space="0" w:color="auto"/>
            <w:right w:val="none" w:sz="0" w:space="0" w:color="auto"/>
          </w:divBdr>
          <w:divsChild>
            <w:div w:id="24720045">
              <w:marLeft w:val="0"/>
              <w:marRight w:val="0"/>
              <w:marTop w:val="0"/>
              <w:marBottom w:val="0"/>
              <w:divBdr>
                <w:top w:val="none" w:sz="0" w:space="0" w:color="auto"/>
                <w:left w:val="none" w:sz="0" w:space="0" w:color="auto"/>
                <w:bottom w:val="none" w:sz="0" w:space="0" w:color="auto"/>
                <w:right w:val="none" w:sz="0" w:space="0" w:color="auto"/>
              </w:divBdr>
              <w:divsChild>
                <w:div w:id="164974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5394">
          <w:marLeft w:val="0"/>
          <w:marRight w:val="0"/>
          <w:marTop w:val="0"/>
          <w:marBottom w:val="0"/>
          <w:divBdr>
            <w:top w:val="none" w:sz="0" w:space="0" w:color="auto"/>
            <w:left w:val="none" w:sz="0" w:space="0" w:color="auto"/>
            <w:bottom w:val="none" w:sz="0" w:space="0" w:color="auto"/>
            <w:right w:val="none" w:sz="0" w:space="0" w:color="auto"/>
          </w:divBdr>
          <w:divsChild>
            <w:div w:id="2127580724">
              <w:marLeft w:val="0"/>
              <w:marRight w:val="0"/>
              <w:marTop w:val="0"/>
              <w:marBottom w:val="0"/>
              <w:divBdr>
                <w:top w:val="none" w:sz="0" w:space="0" w:color="auto"/>
                <w:left w:val="none" w:sz="0" w:space="0" w:color="auto"/>
                <w:bottom w:val="none" w:sz="0" w:space="0" w:color="auto"/>
                <w:right w:val="none" w:sz="0" w:space="0" w:color="auto"/>
              </w:divBdr>
              <w:divsChild>
                <w:div w:id="1490172261">
                  <w:marLeft w:val="0"/>
                  <w:marRight w:val="0"/>
                  <w:marTop w:val="0"/>
                  <w:marBottom w:val="0"/>
                  <w:divBdr>
                    <w:top w:val="none" w:sz="0" w:space="0" w:color="auto"/>
                    <w:left w:val="none" w:sz="0" w:space="0" w:color="auto"/>
                    <w:bottom w:val="none" w:sz="0" w:space="0" w:color="auto"/>
                    <w:right w:val="none" w:sz="0" w:space="0" w:color="auto"/>
                  </w:divBdr>
                  <w:divsChild>
                    <w:div w:id="206386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5922">
      <w:bodyDiv w:val="1"/>
      <w:marLeft w:val="0"/>
      <w:marRight w:val="0"/>
      <w:marTop w:val="0"/>
      <w:marBottom w:val="0"/>
      <w:divBdr>
        <w:top w:val="none" w:sz="0" w:space="0" w:color="auto"/>
        <w:left w:val="none" w:sz="0" w:space="0" w:color="auto"/>
        <w:bottom w:val="none" w:sz="0" w:space="0" w:color="auto"/>
        <w:right w:val="none" w:sz="0" w:space="0" w:color="auto"/>
      </w:divBdr>
    </w:div>
    <w:div w:id="1216157543">
      <w:bodyDiv w:val="1"/>
      <w:marLeft w:val="0"/>
      <w:marRight w:val="0"/>
      <w:marTop w:val="0"/>
      <w:marBottom w:val="0"/>
      <w:divBdr>
        <w:top w:val="none" w:sz="0" w:space="0" w:color="auto"/>
        <w:left w:val="none" w:sz="0" w:space="0" w:color="auto"/>
        <w:bottom w:val="none" w:sz="0" w:space="0" w:color="auto"/>
        <w:right w:val="none" w:sz="0" w:space="0" w:color="auto"/>
      </w:divBdr>
    </w:div>
    <w:div w:id="1682317278">
      <w:bodyDiv w:val="1"/>
      <w:marLeft w:val="0"/>
      <w:marRight w:val="0"/>
      <w:marTop w:val="0"/>
      <w:marBottom w:val="0"/>
      <w:divBdr>
        <w:top w:val="none" w:sz="0" w:space="0" w:color="auto"/>
        <w:left w:val="none" w:sz="0" w:space="0" w:color="auto"/>
        <w:bottom w:val="none" w:sz="0" w:space="0" w:color="auto"/>
        <w:right w:val="none" w:sz="0" w:space="0" w:color="auto"/>
      </w:divBdr>
    </w:div>
    <w:div w:id="1803839776">
      <w:bodyDiv w:val="1"/>
      <w:marLeft w:val="0"/>
      <w:marRight w:val="0"/>
      <w:marTop w:val="0"/>
      <w:marBottom w:val="0"/>
      <w:divBdr>
        <w:top w:val="none" w:sz="0" w:space="0" w:color="auto"/>
        <w:left w:val="none" w:sz="0" w:space="0" w:color="auto"/>
        <w:bottom w:val="none" w:sz="0" w:space="0" w:color="auto"/>
        <w:right w:val="none" w:sz="0" w:space="0" w:color="auto"/>
      </w:divBdr>
      <w:divsChild>
        <w:div w:id="1197156786">
          <w:marLeft w:val="0"/>
          <w:marRight w:val="0"/>
          <w:marTop w:val="0"/>
          <w:marBottom w:val="0"/>
          <w:divBdr>
            <w:top w:val="none" w:sz="0" w:space="0" w:color="auto"/>
            <w:left w:val="none" w:sz="0" w:space="0" w:color="auto"/>
            <w:bottom w:val="none" w:sz="0" w:space="0" w:color="auto"/>
            <w:right w:val="none" w:sz="0" w:space="0" w:color="auto"/>
          </w:divBdr>
          <w:divsChild>
            <w:div w:id="1294024970">
              <w:marLeft w:val="0"/>
              <w:marRight w:val="0"/>
              <w:marTop w:val="0"/>
              <w:marBottom w:val="0"/>
              <w:divBdr>
                <w:top w:val="none" w:sz="0" w:space="0" w:color="auto"/>
                <w:left w:val="none" w:sz="0" w:space="0" w:color="auto"/>
                <w:bottom w:val="none" w:sz="0" w:space="0" w:color="auto"/>
                <w:right w:val="none" w:sz="0" w:space="0" w:color="auto"/>
              </w:divBdr>
              <w:divsChild>
                <w:div w:id="2016761674">
                  <w:marLeft w:val="0"/>
                  <w:marRight w:val="0"/>
                  <w:marTop w:val="0"/>
                  <w:marBottom w:val="0"/>
                  <w:divBdr>
                    <w:top w:val="none" w:sz="0" w:space="0" w:color="auto"/>
                    <w:left w:val="none" w:sz="0" w:space="0" w:color="auto"/>
                    <w:bottom w:val="none" w:sz="0" w:space="0" w:color="auto"/>
                    <w:right w:val="none" w:sz="0" w:space="0" w:color="auto"/>
                  </w:divBdr>
                  <w:divsChild>
                    <w:div w:id="520437137">
                      <w:marLeft w:val="0"/>
                      <w:marRight w:val="0"/>
                      <w:marTop w:val="0"/>
                      <w:marBottom w:val="0"/>
                      <w:divBdr>
                        <w:top w:val="none" w:sz="0" w:space="0" w:color="auto"/>
                        <w:left w:val="none" w:sz="0" w:space="0" w:color="auto"/>
                        <w:bottom w:val="none" w:sz="0" w:space="0" w:color="auto"/>
                        <w:right w:val="none" w:sz="0" w:space="0" w:color="auto"/>
                      </w:divBdr>
                      <w:divsChild>
                        <w:div w:id="20876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579721">
          <w:marLeft w:val="0"/>
          <w:marRight w:val="0"/>
          <w:marTop w:val="0"/>
          <w:marBottom w:val="0"/>
          <w:divBdr>
            <w:top w:val="none" w:sz="0" w:space="0" w:color="auto"/>
            <w:left w:val="none" w:sz="0" w:space="0" w:color="auto"/>
            <w:bottom w:val="none" w:sz="0" w:space="0" w:color="auto"/>
            <w:right w:val="none" w:sz="0" w:space="0" w:color="auto"/>
          </w:divBdr>
          <w:divsChild>
            <w:div w:id="1801653718">
              <w:marLeft w:val="0"/>
              <w:marRight w:val="0"/>
              <w:marTop w:val="0"/>
              <w:marBottom w:val="0"/>
              <w:divBdr>
                <w:top w:val="none" w:sz="0" w:space="0" w:color="auto"/>
                <w:left w:val="none" w:sz="0" w:space="0" w:color="auto"/>
                <w:bottom w:val="none" w:sz="0" w:space="0" w:color="auto"/>
                <w:right w:val="none" w:sz="0" w:space="0" w:color="auto"/>
              </w:divBdr>
              <w:divsChild>
                <w:div w:id="151802401">
                  <w:marLeft w:val="0"/>
                  <w:marRight w:val="0"/>
                  <w:marTop w:val="0"/>
                  <w:marBottom w:val="0"/>
                  <w:divBdr>
                    <w:top w:val="none" w:sz="0" w:space="0" w:color="auto"/>
                    <w:left w:val="none" w:sz="0" w:space="0" w:color="auto"/>
                    <w:bottom w:val="none" w:sz="0" w:space="0" w:color="auto"/>
                    <w:right w:val="none" w:sz="0" w:space="0" w:color="auto"/>
                  </w:divBdr>
                  <w:divsChild>
                    <w:div w:id="1795370898">
                      <w:marLeft w:val="0"/>
                      <w:marRight w:val="0"/>
                      <w:marTop w:val="0"/>
                      <w:marBottom w:val="0"/>
                      <w:divBdr>
                        <w:top w:val="none" w:sz="0" w:space="0" w:color="auto"/>
                        <w:left w:val="none" w:sz="0" w:space="0" w:color="auto"/>
                        <w:bottom w:val="none" w:sz="0" w:space="0" w:color="auto"/>
                        <w:right w:val="none" w:sz="0" w:space="0" w:color="auto"/>
                      </w:divBdr>
                      <w:divsChild>
                        <w:div w:id="20606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478131">
          <w:marLeft w:val="0"/>
          <w:marRight w:val="0"/>
          <w:marTop w:val="0"/>
          <w:marBottom w:val="0"/>
          <w:divBdr>
            <w:top w:val="none" w:sz="0" w:space="0" w:color="auto"/>
            <w:left w:val="none" w:sz="0" w:space="0" w:color="auto"/>
            <w:bottom w:val="none" w:sz="0" w:space="0" w:color="auto"/>
            <w:right w:val="none" w:sz="0" w:space="0" w:color="auto"/>
          </w:divBdr>
          <w:divsChild>
            <w:div w:id="154687034">
              <w:marLeft w:val="0"/>
              <w:marRight w:val="0"/>
              <w:marTop w:val="0"/>
              <w:marBottom w:val="0"/>
              <w:divBdr>
                <w:top w:val="none" w:sz="0" w:space="0" w:color="auto"/>
                <w:left w:val="none" w:sz="0" w:space="0" w:color="auto"/>
                <w:bottom w:val="none" w:sz="0" w:space="0" w:color="auto"/>
                <w:right w:val="none" w:sz="0" w:space="0" w:color="auto"/>
              </w:divBdr>
              <w:divsChild>
                <w:div w:id="553781559">
                  <w:marLeft w:val="0"/>
                  <w:marRight w:val="0"/>
                  <w:marTop w:val="0"/>
                  <w:marBottom w:val="0"/>
                  <w:divBdr>
                    <w:top w:val="none" w:sz="0" w:space="0" w:color="auto"/>
                    <w:left w:val="none" w:sz="0" w:space="0" w:color="auto"/>
                    <w:bottom w:val="none" w:sz="0" w:space="0" w:color="auto"/>
                    <w:right w:val="none" w:sz="0" w:space="0" w:color="auto"/>
                  </w:divBdr>
                  <w:divsChild>
                    <w:div w:id="165907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77433">
              <w:marLeft w:val="0"/>
              <w:marRight w:val="0"/>
              <w:marTop w:val="0"/>
              <w:marBottom w:val="0"/>
              <w:divBdr>
                <w:top w:val="none" w:sz="0" w:space="0" w:color="auto"/>
                <w:left w:val="none" w:sz="0" w:space="0" w:color="auto"/>
                <w:bottom w:val="none" w:sz="0" w:space="0" w:color="auto"/>
                <w:right w:val="none" w:sz="0" w:space="0" w:color="auto"/>
              </w:divBdr>
              <w:divsChild>
                <w:div w:id="1501850813">
                  <w:marLeft w:val="0"/>
                  <w:marRight w:val="0"/>
                  <w:marTop w:val="0"/>
                  <w:marBottom w:val="0"/>
                  <w:divBdr>
                    <w:top w:val="none" w:sz="0" w:space="0" w:color="auto"/>
                    <w:left w:val="none" w:sz="0" w:space="0" w:color="auto"/>
                    <w:bottom w:val="none" w:sz="0" w:space="0" w:color="auto"/>
                    <w:right w:val="none" w:sz="0" w:space="0" w:color="auto"/>
                  </w:divBdr>
                  <w:divsChild>
                    <w:div w:id="1181549540">
                      <w:marLeft w:val="0"/>
                      <w:marRight w:val="0"/>
                      <w:marTop w:val="0"/>
                      <w:marBottom w:val="0"/>
                      <w:divBdr>
                        <w:top w:val="none" w:sz="0" w:space="0" w:color="auto"/>
                        <w:left w:val="none" w:sz="0" w:space="0" w:color="auto"/>
                        <w:bottom w:val="none" w:sz="0" w:space="0" w:color="auto"/>
                        <w:right w:val="none" w:sz="0" w:space="0" w:color="auto"/>
                      </w:divBdr>
                      <w:divsChild>
                        <w:div w:id="51642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458608">
      <w:bodyDiv w:val="1"/>
      <w:marLeft w:val="0"/>
      <w:marRight w:val="0"/>
      <w:marTop w:val="0"/>
      <w:marBottom w:val="0"/>
      <w:divBdr>
        <w:top w:val="none" w:sz="0" w:space="0" w:color="auto"/>
        <w:left w:val="none" w:sz="0" w:space="0" w:color="auto"/>
        <w:bottom w:val="none" w:sz="0" w:space="0" w:color="auto"/>
        <w:right w:val="none" w:sz="0" w:space="0" w:color="auto"/>
      </w:divBdr>
    </w:div>
    <w:div w:id="1917281643">
      <w:bodyDiv w:val="1"/>
      <w:marLeft w:val="0"/>
      <w:marRight w:val="0"/>
      <w:marTop w:val="0"/>
      <w:marBottom w:val="0"/>
      <w:divBdr>
        <w:top w:val="none" w:sz="0" w:space="0" w:color="auto"/>
        <w:left w:val="none" w:sz="0" w:space="0" w:color="auto"/>
        <w:bottom w:val="none" w:sz="0" w:space="0" w:color="auto"/>
        <w:right w:val="none" w:sz="0" w:space="0" w:color="auto"/>
      </w:divBdr>
      <w:divsChild>
        <w:div w:id="373962618">
          <w:marLeft w:val="0"/>
          <w:marRight w:val="0"/>
          <w:marTop w:val="0"/>
          <w:marBottom w:val="0"/>
          <w:divBdr>
            <w:top w:val="none" w:sz="0" w:space="0" w:color="auto"/>
            <w:left w:val="none" w:sz="0" w:space="0" w:color="auto"/>
            <w:bottom w:val="none" w:sz="0" w:space="0" w:color="auto"/>
            <w:right w:val="none" w:sz="0" w:space="0" w:color="auto"/>
          </w:divBdr>
          <w:divsChild>
            <w:div w:id="1164466553">
              <w:marLeft w:val="0"/>
              <w:marRight w:val="0"/>
              <w:marTop w:val="0"/>
              <w:marBottom w:val="0"/>
              <w:divBdr>
                <w:top w:val="none" w:sz="0" w:space="0" w:color="auto"/>
                <w:left w:val="none" w:sz="0" w:space="0" w:color="auto"/>
                <w:bottom w:val="none" w:sz="0" w:space="0" w:color="auto"/>
                <w:right w:val="none" w:sz="0" w:space="0" w:color="auto"/>
              </w:divBdr>
              <w:divsChild>
                <w:div w:id="958952458">
                  <w:marLeft w:val="0"/>
                  <w:marRight w:val="0"/>
                  <w:marTop w:val="0"/>
                  <w:marBottom w:val="0"/>
                  <w:divBdr>
                    <w:top w:val="none" w:sz="0" w:space="0" w:color="auto"/>
                    <w:left w:val="none" w:sz="0" w:space="0" w:color="auto"/>
                    <w:bottom w:val="none" w:sz="0" w:space="0" w:color="auto"/>
                    <w:right w:val="none" w:sz="0" w:space="0" w:color="auto"/>
                  </w:divBdr>
                  <w:divsChild>
                    <w:div w:id="360322618">
                      <w:marLeft w:val="0"/>
                      <w:marRight w:val="0"/>
                      <w:marTop w:val="0"/>
                      <w:marBottom w:val="0"/>
                      <w:divBdr>
                        <w:top w:val="none" w:sz="0" w:space="0" w:color="auto"/>
                        <w:left w:val="none" w:sz="0" w:space="0" w:color="auto"/>
                        <w:bottom w:val="none" w:sz="0" w:space="0" w:color="auto"/>
                        <w:right w:val="none" w:sz="0" w:space="0" w:color="auto"/>
                      </w:divBdr>
                      <w:divsChild>
                        <w:div w:id="15206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38768">
          <w:marLeft w:val="0"/>
          <w:marRight w:val="0"/>
          <w:marTop w:val="0"/>
          <w:marBottom w:val="0"/>
          <w:divBdr>
            <w:top w:val="none" w:sz="0" w:space="0" w:color="auto"/>
            <w:left w:val="none" w:sz="0" w:space="0" w:color="auto"/>
            <w:bottom w:val="none" w:sz="0" w:space="0" w:color="auto"/>
            <w:right w:val="none" w:sz="0" w:space="0" w:color="auto"/>
          </w:divBdr>
          <w:divsChild>
            <w:div w:id="1673140233">
              <w:marLeft w:val="0"/>
              <w:marRight w:val="0"/>
              <w:marTop w:val="0"/>
              <w:marBottom w:val="0"/>
              <w:divBdr>
                <w:top w:val="none" w:sz="0" w:space="0" w:color="auto"/>
                <w:left w:val="none" w:sz="0" w:space="0" w:color="auto"/>
                <w:bottom w:val="none" w:sz="0" w:space="0" w:color="auto"/>
                <w:right w:val="none" w:sz="0" w:space="0" w:color="auto"/>
              </w:divBdr>
              <w:divsChild>
                <w:div w:id="1753352348">
                  <w:marLeft w:val="0"/>
                  <w:marRight w:val="0"/>
                  <w:marTop w:val="0"/>
                  <w:marBottom w:val="0"/>
                  <w:divBdr>
                    <w:top w:val="none" w:sz="0" w:space="0" w:color="auto"/>
                    <w:left w:val="none" w:sz="0" w:space="0" w:color="auto"/>
                    <w:bottom w:val="none" w:sz="0" w:space="0" w:color="auto"/>
                    <w:right w:val="none" w:sz="0" w:space="0" w:color="auto"/>
                  </w:divBdr>
                  <w:divsChild>
                    <w:div w:id="1257252099">
                      <w:marLeft w:val="0"/>
                      <w:marRight w:val="0"/>
                      <w:marTop w:val="0"/>
                      <w:marBottom w:val="0"/>
                      <w:divBdr>
                        <w:top w:val="none" w:sz="0" w:space="0" w:color="auto"/>
                        <w:left w:val="none" w:sz="0" w:space="0" w:color="auto"/>
                        <w:bottom w:val="none" w:sz="0" w:space="0" w:color="auto"/>
                        <w:right w:val="none" w:sz="0" w:space="0" w:color="auto"/>
                      </w:divBdr>
                      <w:divsChild>
                        <w:div w:id="919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982578">
      <w:bodyDiv w:val="1"/>
      <w:marLeft w:val="0"/>
      <w:marRight w:val="0"/>
      <w:marTop w:val="0"/>
      <w:marBottom w:val="0"/>
      <w:divBdr>
        <w:top w:val="none" w:sz="0" w:space="0" w:color="auto"/>
        <w:left w:val="none" w:sz="0" w:space="0" w:color="auto"/>
        <w:bottom w:val="none" w:sz="0" w:space="0" w:color="auto"/>
        <w:right w:val="none" w:sz="0" w:space="0" w:color="auto"/>
      </w:divBdr>
    </w:div>
    <w:div w:id="2001732694">
      <w:bodyDiv w:val="1"/>
      <w:marLeft w:val="0"/>
      <w:marRight w:val="0"/>
      <w:marTop w:val="0"/>
      <w:marBottom w:val="0"/>
      <w:divBdr>
        <w:top w:val="none" w:sz="0" w:space="0" w:color="auto"/>
        <w:left w:val="none" w:sz="0" w:space="0" w:color="auto"/>
        <w:bottom w:val="none" w:sz="0" w:space="0" w:color="auto"/>
        <w:right w:val="none" w:sz="0" w:space="0" w:color="auto"/>
      </w:divBdr>
      <w:divsChild>
        <w:div w:id="1483548970">
          <w:marLeft w:val="0"/>
          <w:marRight w:val="0"/>
          <w:marTop w:val="0"/>
          <w:marBottom w:val="0"/>
          <w:divBdr>
            <w:top w:val="none" w:sz="0" w:space="0" w:color="auto"/>
            <w:left w:val="none" w:sz="0" w:space="0" w:color="auto"/>
            <w:bottom w:val="none" w:sz="0" w:space="0" w:color="auto"/>
            <w:right w:val="none" w:sz="0" w:space="0" w:color="auto"/>
          </w:divBdr>
          <w:divsChild>
            <w:div w:id="2030600020">
              <w:marLeft w:val="0"/>
              <w:marRight w:val="0"/>
              <w:marTop w:val="0"/>
              <w:marBottom w:val="0"/>
              <w:divBdr>
                <w:top w:val="none" w:sz="0" w:space="0" w:color="auto"/>
                <w:left w:val="none" w:sz="0" w:space="0" w:color="auto"/>
                <w:bottom w:val="none" w:sz="0" w:space="0" w:color="auto"/>
                <w:right w:val="none" w:sz="0" w:space="0" w:color="auto"/>
              </w:divBdr>
              <w:divsChild>
                <w:div w:id="187704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21042">
          <w:marLeft w:val="0"/>
          <w:marRight w:val="0"/>
          <w:marTop w:val="0"/>
          <w:marBottom w:val="0"/>
          <w:divBdr>
            <w:top w:val="none" w:sz="0" w:space="0" w:color="auto"/>
            <w:left w:val="none" w:sz="0" w:space="0" w:color="auto"/>
            <w:bottom w:val="none" w:sz="0" w:space="0" w:color="auto"/>
            <w:right w:val="none" w:sz="0" w:space="0" w:color="auto"/>
          </w:divBdr>
          <w:divsChild>
            <w:div w:id="2136168078">
              <w:marLeft w:val="0"/>
              <w:marRight w:val="0"/>
              <w:marTop w:val="0"/>
              <w:marBottom w:val="0"/>
              <w:divBdr>
                <w:top w:val="none" w:sz="0" w:space="0" w:color="auto"/>
                <w:left w:val="none" w:sz="0" w:space="0" w:color="auto"/>
                <w:bottom w:val="none" w:sz="0" w:space="0" w:color="auto"/>
                <w:right w:val="none" w:sz="0" w:space="0" w:color="auto"/>
              </w:divBdr>
              <w:divsChild>
                <w:div w:id="229771925">
                  <w:marLeft w:val="0"/>
                  <w:marRight w:val="0"/>
                  <w:marTop w:val="0"/>
                  <w:marBottom w:val="0"/>
                  <w:divBdr>
                    <w:top w:val="none" w:sz="0" w:space="0" w:color="auto"/>
                    <w:left w:val="none" w:sz="0" w:space="0" w:color="auto"/>
                    <w:bottom w:val="none" w:sz="0" w:space="0" w:color="auto"/>
                    <w:right w:val="none" w:sz="0" w:space="0" w:color="auto"/>
                  </w:divBdr>
                  <w:divsChild>
                    <w:div w:id="19176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rentkind.org.uk/your-pta-expert/governance/pta-financial-reporting" TargetMode="External"/><Relationship Id="rId5" Type="http://schemas.openxmlformats.org/officeDocument/2006/relationships/hyperlink" Target="https://www.parentkind.org.uk/your-pta-expert/governance/pta-financial-govern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1349</Words>
  <Characters>7693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Reed</dc:creator>
  <cp:keywords/>
  <dc:description/>
  <cp:lastModifiedBy>Elizabeth Reed</cp:lastModifiedBy>
  <cp:revision>3</cp:revision>
  <dcterms:created xsi:type="dcterms:W3CDTF">2025-06-09T07:59:00Z</dcterms:created>
  <dcterms:modified xsi:type="dcterms:W3CDTF">2025-06-09T08:34:00Z</dcterms:modified>
</cp:coreProperties>
</file>