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A464D" w14:textId="77777777" w:rsidR="001E45D6" w:rsidRDefault="001E45D6" w:rsidP="00656FEB"/>
    <w:p w14:paraId="12778E89" w14:textId="46085E8D" w:rsidR="00656FEB" w:rsidRPr="00656FEB" w:rsidRDefault="00656FEB" w:rsidP="00656FEB">
      <w:r>
        <w:t>There are two types of Free School Meals, Universal Infant Free School Meals and Free School Meals</w:t>
      </w:r>
      <w:r w:rsidR="00486BFF">
        <w:t xml:space="preserve"> due to the families</w:t>
      </w:r>
      <w:r w:rsidR="00A72402">
        <w:t>’</w:t>
      </w:r>
      <w:r w:rsidR="00486BFF">
        <w:t xml:space="preserve"> situation</w:t>
      </w:r>
      <w: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260"/>
        <w:gridCol w:w="6520"/>
      </w:tblGrid>
      <w:tr w:rsidR="00486BFF" w14:paraId="69692562" w14:textId="77777777" w:rsidTr="00A72402">
        <w:tc>
          <w:tcPr>
            <w:tcW w:w="2689" w:type="dxa"/>
          </w:tcPr>
          <w:p w14:paraId="09786763" w14:textId="77777777" w:rsidR="00656FEB" w:rsidRDefault="00656FEB" w:rsidP="00656FEB"/>
        </w:tc>
        <w:tc>
          <w:tcPr>
            <w:tcW w:w="3260" w:type="dxa"/>
          </w:tcPr>
          <w:p w14:paraId="6B2302F9" w14:textId="6C3E8589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>Universal Infant FSM</w:t>
            </w:r>
          </w:p>
        </w:tc>
        <w:tc>
          <w:tcPr>
            <w:tcW w:w="6520" w:type="dxa"/>
          </w:tcPr>
          <w:p w14:paraId="39360BA2" w14:textId="63B33AC8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>Benefit Related</w:t>
            </w:r>
            <w:r w:rsidR="00EE11D3">
              <w:rPr>
                <w:b/>
                <w:bCs/>
              </w:rPr>
              <w:t xml:space="preserve"> </w:t>
            </w:r>
            <w:r w:rsidR="001E45D6">
              <w:rPr>
                <w:b/>
                <w:bCs/>
              </w:rPr>
              <w:t xml:space="preserve">/ Immigration Status qualifying </w:t>
            </w:r>
            <w:r w:rsidR="00EE11D3">
              <w:rPr>
                <w:b/>
                <w:bCs/>
              </w:rPr>
              <w:t>FSM</w:t>
            </w:r>
          </w:p>
        </w:tc>
      </w:tr>
      <w:tr w:rsidR="00486BFF" w14:paraId="59476C3D" w14:textId="77777777" w:rsidTr="00A72402">
        <w:tc>
          <w:tcPr>
            <w:tcW w:w="2689" w:type="dxa"/>
          </w:tcPr>
          <w:p w14:paraId="01CC1126" w14:textId="12B72A6F" w:rsidR="00656FEB" w:rsidRPr="00EE11D3" w:rsidRDefault="00EE11D3" w:rsidP="00656FE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Eligibility </w:t>
            </w:r>
            <w:r w:rsidR="00656FEB" w:rsidRPr="00EE11D3">
              <w:rPr>
                <w:b/>
                <w:bCs/>
              </w:rPr>
              <w:t>Criteria</w:t>
            </w:r>
          </w:p>
        </w:tc>
        <w:tc>
          <w:tcPr>
            <w:tcW w:w="3260" w:type="dxa"/>
          </w:tcPr>
          <w:p w14:paraId="0CBA8B8A" w14:textId="3612A25B" w:rsidR="00656FEB" w:rsidRDefault="00656FEB" w:rsidP="00656FEB">
            <w:r>
              <w:t>Based on child’s school year: Reception, Year 1 &amp; Year 2</w:t>
            </w:r>
          </w:p>
        </w:tc>
        <w:tc>
          <w:tcPr>
            <w:tcW w:w="6520" w:type="dxa"/>
          </w:tcPr>
          <w:p w14:paraId="6B87F178" w14:textId="517A375C" w:rsidR="00656FEB" w:rsidRDefault="00656FEB" w:rsidP="00656FEB">
            <w:r>
              <w:t>Parents</w:t>
            </w:r>
            <w:r w:rsidR="00D03F99">
              <w:t xml:space="preserve"> must</w:t>
            </w:r>
            <w:r>
              <w:t xml:space="preserve"> be in receipt of qualifying benefits or </w:t>
            </w:r>
            <w:r w:rsidR="00D03F99">
              <w:t xml:space="preserve">have </w:t>
            </w:r>
            <w:r>
              <w:t>qualifying immigration status</w:t>
            </w:r>
            <w:r w:rsidR="00EE11D3">
              <w:t>, se</w:t>
            </w:r>
            <w:r w:rsidR="001E45D6">
              <w:t>e next page</w:t>
            </w:r>
            <w:r w:rsidR="00EE11D3">
              <w:t xml:space="preserve">.  </w:t>
            </w:r>
            <w:r w:rsidR="001E45D6">
              <w:t xml:space="preserve">Families with children in Reception, Year 1 &amp; Year 2 need to apply to get the other benefits listed below. </w:t>
            </w:r>
          </w:p>
        </w:tc>
      </w:tr>
      <w:tr w:rsidR="00486BFF" w14:paraId="426C7111" w14:textId="77777777" w:rsidTr="00A72402">
        <w:tc>
          <w:tcPr>
            <w:tcW w:w="2689" w:type="dxa"/>
          </w:tcPr>
          <w:p w14:paraId="24104132" w14:textId="412AB3D1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>Do I need to apply?</w:t>
            </w:r>
          </w:p>
        </w:tc>
        <w:tc>
          <w:tcPr>
            <w:tcW w:w="3260" w:type="dxa"/>
          </w:tcPr>
          <w:p w14:paraId="1EA1D742" w14:textId="1175C585" w:rsidR="00656FEB" w:rsidRDefault="00656FEB" w:rsidP="00656FEB">
            <w:r>
              <w:t>No, just inform your school you wish for your child to receive these meals</w:t>
            </w:r>
            <w:r w:rsidR="00D03F99">
              <w:t>.</w:t>
            </w:r>
          </w:p>
        </w:tc>
        <w:tc>
          <w:tcPr>
            <w:tcW w:w="6520" w:type="dxa"/>
          </w:tcPr>
          <w:p w14:paraId="696B8F00" w14:textId="4BD6A4AF" w:rsidR="00656FEB" w:rsidRDefault="00656FEB" w:rsidP="00656FEB">
            <w:r>
              <w:t xml:space="preserve">Yes, online application for parents on benefits at: </w:t>
            </w:r>
            <w:hyperlink r:id="rId7" w:history="1">
              <w:r w:rsidRPr="00B1101E">
                <w:rPr>
                  <w:rStyle w:val="Hyperlink"/>
                </w:rPr>
                <w:t>https://emsi.worcestershire.gov.uk/CitizenPortal_LIVE/en</w:t>
              </w:r>
            </w:hyperlink>
            <w:r w:rsidR="00EE11D3">
              <w:t xml:space="preserve"> or use the QR code below, same account as you used to apply for your child’s school place.</w:t>
            </w:r>
          </w:p>
          <w:p w14:paraId="41CBCC61" w14:textId="2A2705B4" w:rsidR="00656FEB" w:rsidRDefault="00656FEB" w:rsidP="00656FEB">
            <w:r>
              <w:t>Parents eligible through immigration status, your child’s school can get a paper application form for you to complete.</w:t>
            </w:r>
          </w:p>
        </w:tc>
      </w:tr>
      <w:tr w:rsidR="00486BFF" w14:paraId="770BC805" w14:textId="77777777" w:rsidTr="00A72402">
        <w:tc>
          <w:tcPr>
            <w:tcW w:w="2689" w:type="dxa"/>
          </w:tcPr>
          <w:p w14:paraId="553A6C1F" w14:textId="4431BBF4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 xml:space="preserve">Eligible for Pupil Premium (extra funds to support </w:t>
            </w:r>
            <w:r w:rsidR="00EE11D3">
              <w:rPr>
                <w:b/>
                <w:bCs/>
              </w:rPr>
              <w:t>your</w:t>
            </w:r>
            <w:r w:rsidRPr="00EE11D3">
              <w:rPr>
                <w:b/>
                <w:bCs/>
              </w:rPr>
              <w:t xml:space="preserve"> child at this school)</w:t>
            </w:r>
          </w:p>
        </w:tc>
        <w:tc>
          <w:tcPr>
            <w:tcW w:w="3260" w:type="dxa"/>
          </w:tcPr>
          <w:p w14:paraId="3D52BE06" w14:textId="77D838F4" w:rsidR="00656FEB" w:rsidRDefault="00656FEB" w:rsidP="00656FEB">
            <w:r>
              <w:t>No</w:t>
            </w:r>
          </w:p>
        </w:tc>
        <w:tc>
          <w:tcPr>
            <w:tcW w:w="6520" w:type="dxa"/>
          </w:tcPr>
          <w:p w14:paraId="2A50C113" w14:textId="114EFB01" w:rsidR="00656FEB" w:rsidRDefault="00656FEB" w:rsidP="00656FEB">
            <w:r>
              <w:t>Yes</w:t>
            </w:r>
            <w:r w:rsidR="00D03F99">
              <w:t xml:space="preserve"> – once eligible for Free School Meals your school will claim this for your child.</w:t>
            </w:r>
          </w:p>
        </w:tc>
      </w:tr>
      <w:tr w:rsidR="00486BFF" w14:paraId="7BDE1DB2" w14:textId="77777777" w:rsidTr="00A72402">
        <w:tc>
          <w:tcPr>
            <w:tcW w:w="2689" w:type="dxa"/>
          </w:tcPr>
          <w:p w14:paraId="1A056B05" w14:textId="5C994056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>School Holiday Vouchers</w:t>
            </w:r>
          </w:p>
        </w:tc>
        <w:tc>
          <w:tcPr>
            <w:tcW w:w="3260" w:type="dxa"/>
          </w:tcPr>
          <w:p w14:paraId="5CE75464" w14:textId="61C5355D" w:rsidR="00656FEB" w:rsidRDefault="00656FEB" w:rsidP="00656FEB">
            <w:r>
              <w:t>No</w:t>
            </w:r>
          </w:p>
        </w:tc>
        <w:tc>
          <w:tcPr>
            <w:tcW w:w="6520" w:type="dxa"/>
          </w:tcPr>
          <w:p w14:paraId="319D554C" w14:textId="687205EB" w:rsidR="00656FEB" w:rsidRDefault="00656FEB" w:rsidP="00656FEB">
            <w:r>
              <w:t>Yes – via your school</w:t>
            </w:r>
            <w:r w:rsidR="00D03F99">
              <w:t>’</w:t>
            </w:r>
            <w:r>
              <w:t>s office</w:t>
            </w:r>
            <w:r w:rsidR="00D03F99">
              <w:t>.</w:t>
            </w:r>
          </w:p>
        </w:tc>
      </w:tr>
      <w:tr w:rsidR="00486BFF" w14:paraId="2C8305E5" w14:textId="77777777" w:rsidTr="00A72402">
        <w:tc>
          <w:tcPr>
            <w:tcW w:w="2689" w:type="dxa"/>
          </w:tcPr>
          <w:p w14:paraId="132634BF" w14:textId="037C48F7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>Holiday Activity Fund</w:t>
            </w:r>
          </w:p>
        </w:tc>
        <w:tc>
          <w:tcPr>
            <w:tcW w:w="3260" w:type="dxa"/>
          </w:tcPr>
          <w:p w14:paraId="3BC23943" w14:textId="3FFD268A" w:rsidR="00656FEB" w:rsidRDefault="00656FEB" w:rsidP="00656FEB">
            <w:r>
              <w:t>No</w:t>
            </w:r>
          </w:p>
        </w:tc>
        <w:tc>
          <w:tcPr>
            <w:tcW w:w="6520" w:type="dxa"/>
          </w:tcPr>
          <w:p w14:paraId="251B89D2" w14:textId="1233A9AB" w:rsidR="00656FEB" w:rsidRDefault="00656FEB" w:rsidP="00656FEB">
            <w:r>
              <w:t xml:space="preserve">Yes – register your child at </w:t>
            </w:r>
            <w:hyperlink r:id="rId8" w:history="1">
              <w:r w:rsidRPr="00B1101E">
                <w:rPr>
                  <w:rStyle w:val="Hyperlink"/>
                </w:rPr>
                <w:t>www.haf-it.co.uk</w:t>
              </w:r>
            </w:hyperlink>
            <w:r>
              <w:t xml:space="preserve"> </w:t>
            </w:r>
          </w:p>
        </w:tc>
      </w:tr>
      <w:tr w:rsidR="00486BFF" w14:paraId="4DC6F8C5" w14:textId="77777777" w:rsidTr="00A72402">
        <w:tc>
          <w:tcPr>
            <w:tcW w:w="2689" w:type="dxa"/>
          </w:tcPr>
          <w:p w14:paraId="3985FC68" w14:textId="4FC255D8" w:rsidR="00656FEB" w:rsidRPr="00EE11D3" w:rsidRDefault="00656FEB" w:rsidP="00656FEB">
            <w:pPr>
              <w:rPr>
                <w:b/>
                <w:bCs/>
              </w:rPr>
            </w:pPr>
            <w:r w:rsidRPr="00EE11D3">
              <w:rPr>
                <w:b/>
                <w:bCs/>
              </w:rPr>
              <w:t xml:space="preserve">Clothing Grant – </w:t>
            </w:r>
            <w:r w:rsidR="001B61BD">
              <w:rPr>
                <w:b/>
                <w:bCs/>
              </w:rPr>
              <w:t xml:space="preserve">at </w:t>
            </w:r>
            <w:r w:rsidRPr="00EE11D3">
              <w:rPr>
                <w:b/>
                <w:bCs/>
              </w:rPr>
              <w:t>participating schools</w:t>
            </w:r>
          </w:p>
        </w:tc>
        <w:tc>
          <w:tcPr>
            <w:tcW w:w="3260" w:type="dxa"/>
          </w:tcPr>
          <w:p w14:paraId="6430EFEE" w14:textId="34EB36D5" w:rsidR="00656FEB" w:rsidRDefault="00656FEB" w:rsidP="00656FEB">
            <w:r>
              <w:t>No</w:t>
            </w:r>
          </w:p>
        </w:tc>
        <w:tc>
          <w:tcPr>
            <w:tcW w:w="6520" w:type="dxa"/>
          </w:tcPr>
          <w:p w14:paraId="4471689C" w14:textId="14F9C432" w:rsidR="00656FEB" w:rsidRDefault="00656FEB" w:rsidP="00656FEB">
            <w:r>
              <w:t>Yes – speak to the school office</w:t>
            </w:r>
            <w:r w:rsidR="00D03F99">
              <w:t>.</w:t>
            </w:r>
          </w:p>
        </w:tc>
      </w:tr>
      <w:tr w:rsidR="00486BFF" w14:paraId="15304A7D" w14:textId="77777777" w:rsidTr="00A72402">
        <w:tc>
          <w:tcPr>
            <w:tcW w:w="2689" w:type="dxa"/>
          </w:tcPr>
          <w:p w14:paraId="3B56F0E2" w14:textId="3D3E294E" w:rsidR="00486BFF" w:rsidRPr="00EE11D3" w:rsidRDefault="00486BFF" w:rsidP="00656FEB">
            <w:pPr>
              <w:rPr>
                <w:b/>
                <w:bCs/>
              </w:rPr>
            </w:pPr>
            <w:r>
              <w:rPr>
                <w:b/>
                <w:bCs/>
              </w:rPr>
              <w:t>Protected status</w:t>
            </w:r>
          </w:p>
        </w:tc>
        <w:tc>
          <w:tcPr>
            <w:tcW w:w="3260" w:type="dxa"/>
          </w:tcPr>
          <w:p w14:paraId="1163E0D3" w14:textId="1F46792E" w:rsidR="00486BFF" w:rsidRDefault="001B61BD" w:rsidP="00656FEB">
            <w:r>
              <w:t>F</w:t>
            </w:r>
            <w:r w:rsidR="00486BFF">
              <w:t>inishes at the end of year 2</w:t>
            </w:r>
          </w:p>
        </w:tc>
        <w:tc>
          <w:tcPr>
            <w:tcW w:w="6520" w:type="dxa"/>
          </w:tcPr>
          <w:p w14:paraId="3FB4C682" w14:textId="0E911031" w:rsidR="00486BFF" w:rsidRDefault="00486BFF" w:rsidP="00656FEB">
            <w:r>
              <w:t>Yes – your child will remain eligible until at least Summer 2025 and will only be rechecked on a regular basis when they move up to the next school</w:t>
            </w:r>
            <w:r w:rsidR="001B61BD">
              <w:t xml:space="preserve"> after this date.</w:t>
            </w:r>
          </w:p>
        </w:tc>
      </w:tr>
    </w:tbl>
    <w:p w14:paraId="6B9E10EF" w14:textId="77777777" w:rsidR="00673D71" w:rsidRDefault="00673D71" w:rsidP="001E45D6">
      <w:pPr>
        <w:pStyle w:val="Heading3"/>
        <w:spacing w:before="0"/>
      </w:pPr>
    </w:p>
    <w:p w14:paraId="11D2627C" w14:textId="4F18F79C" w:rsidR="00673D71" w:rsidRDefault="00673D71" w:rsidP="00673D71"/>
    <w:p w14:paraId="0BDFFDF6" w14:textId="2B1E8DB3" w:rsidR="00673D71" w:rsidRDefault="00673D71" w:rsidP="00673D71"/>
    <w:p w14:paraId="1383CF1F" w14:textId="77777777" w:rsidR="00673D71" w:rsidRDefault="00673D71" w:rsidP="001E45D6">
      <w:pPr>
        <w:pStyle w:val="Heading3"/>
        <w:spacing w:before="0"/>
        <w:sectPr w:rsidR="00673D71" w:rsidSect="00486BF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40" w:right="1440" w:bottom="1440" w:left="2552" w:header="708" w:footer="284" w:gutter="0"/>
          <w:cols w:space="708"/>
          <w:titlePg/>
          <w:docGrid w:linePitch="360"/>
        </w:sectPr>
      </w:pPr>
    </w:p>
    <w:p w14:paraId="5954F460" w14:textId="29FC859B" w:rsidR="00EE11D3" w:rsidRPr="00486BFF" w:rsidRDefault="00D03F99" w:rsidP="001E45D6">
      <w:pPr>
        <w:pStyle w:val="Heading3"/>
        <w:spacing w:before="0"/>
        <w:rPr>
          <w:sz w:val="32"/>
          <w:szCs w:val="32"/>
        </w:rPr>
      </w:pPr>
      <w:r w:rsidRPr="00486BFF">
        <w:rPr>
          <w:sz w:val="32"/>
          <w:szCs w:val="32"/>
        </w:rPr>
        <w:lastRenderedPageBreak/>
        <w:t>Benefit related criteria</w:t>
      </w:r>
    </w:p>
    <w:p w14:paraId="70996DD1" w14:textId="77777777" w:rsidR="00A72402" w:rsidRPr="00486BFF" w:rsidRDefault="00A72402" w:rsidP="00A72402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Universal Credit, and your annual household income is £7,400 per annum (£616 per month) or less after tax, and not including any benefits.</w:t>
      </w:r>
    </w:p>
    <w:p w14:paraId="293ADC94" w14:textId="77777777" w:rsidR="001E45D6" w:rsidRPr="001E45D6" w:rsidRDefault="001E45D6" w:rsidP="001E45D6">
      <w:pPr>
        <w:numPr>
          <w:ilvl w:val="0"/>
          <w:numId w:val="1"/>
        </w:numPr>
        <w:spacing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Income Support </w:t>
      </w:r>
    </w:p>
    <w:p w14:paraId="522CF27B" w14:textId="77777777" w:rsidR="001E45D6" w:rsidRPr="001E45D6" w:rsidRDefault="001E45D6" w:rsidP="001E45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Income-based Jobseekers Allowance </w:t>
      </w:r>
    </w:p>
    <w:p w14:paraId="215F34EC" w14:textId="77777777" w:rsidR="001E45D6" w:rsidRPr="001E45D6" w:rsidRDefault="001E45D6" w:rsidP="001E45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Support under part 6 of the Immigration and Asylum Act, 1999 </w:t>
      </w:r>
    </w:p>
    <w:p w14:paraId="1ADA4BF9" w14:textId="53F94936" w:rsidR="00A72402" w:rsidRPr="001E45D6" w:rsidRDefault="00A72402" w:rsidP="00A72402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 xml:space="preserve">Child Tax Credit, </w:t>
      </w:r>
      <w:r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 xml:space="preserve">provided you are not also entitled to Working Tax Credit </w:t>
      </w: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and your annual income is less than £16,190</w:t>
      </w:r>
      <w:r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, as assessed by HMRC</w:t>
      </w: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 </w:t>
      </w:r>
    </w:p>
    <w:p w14:paraId="6AA76295" w14:textId="77777777" w:rsidR="001E45D6" w:rsidRPr="001E45D6" w:rsidRDefault="001E45D6" w:rsidP="001E45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Guaranteed Pension Credit </w:t>
      </w:r>
    </w:p>
    <w:p w14:paraId="327DEEB5" w14:textId="77777777" w:rsidR="001E45D6" w:rsidRPr="001E45D6" w:rsidRDefault="001E45D6" w:rsidP="001E45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Income-based Employment and Support Allowance </w:t>
      </w:r>
    </w:p>
    <w:p w14:paraId="243B63E8" w14:textId="77777777" w:rsidR="001E45D6" w:rsidRPr="001E45D6" w:rsidRDefault="001E45D6" w:rsidP="001E45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  <w:r w:rsidRPr="001E45D6"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  <w:t>Working Tax Credit run-on </w:t>
      </w:r>
    </w:p>
    <w:p w14:paraId="0E4CB0A4" w14:textId="2F212F30" w:rsidR="00486BFF" w:rsidRPr="00486BFF" w:rsidRDefault="00486BFF" w:rsidP="00486BFF">
      <w:p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</w:p>
    <w:p w14:paraId="271C1357" w14:textId="1BF7AFD5" w:rsidR="00486BFF" w:rsidRDefault="00486BFF" w:rsidP="00486BFF">
      <w:p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</w:p>
    <w:p w14:paraId="08214E08" w14:textId="00BB3F9C" w:rsidR="00486BFF" w:rsidRDefault="00486BFF" w:rsidP="00486BFF">
      <w:p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</w:p>
    <w:p w14:paraId="2A83E7B7" w14:textId="215D191F" w:rsidR="00486BFF" w:rsidRDefault="00486BFF" w:rsidP="00486BFF">
      <w:pPr>
        <w:spacing w:before="100" w:beforeAutospacing="1" w:after="100" w:afterAutospacing="1" w:line="330" w:lineRule="atLeast"/>
        <w:rPr>
          <w:rFonts w:ascii="Lato" w:eastAsia="Times New Roman" w:hAnsi="Lato" w:cs="Times New Roman"/>
          <w:color w:val="333333"/>
          <w:sz w:val="20"/>
          <w:szCs w:val="20"/>
          <w:lang w:eastAsia="en-GB"/>
        </w:rPr>
      </w:pPr>
    </w:p>
    <w:p w14:paraId="6762176D" w14:textId="4916CBCF" w:rsidR="00EE11D3" w:rsidRDefault="001E45D6" w:rsidP="001E45D6">
      <w:pPr>
        <w:pStyle w:val="Heading3"/>
        <w:rPr>
          <w:sz w:val="32"/>
          <w:szCs w:val="32"/>
        </w:rPr>
      </w:pPr>
      <w:r w:rsidRPr="00486BFF">
        <w:rPr>
          <w:sz w:val="32"/>
          <w:szCs w:val="32"/>
        </w:rPr>
        <w:t>Immigration status</w:t>
      </w:r>
    </w:p>
    <w:p w14:paraId="0A9598CC" w14:textId="77777777" w:rsidR="00A72402" w:rsidRPr="00A72402" w:rsidRDefault="00A72402" w:rsidP="00A72402"/>
    <w:p w14:paraId="058889EC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Zambrano carers</w:t>
      </w:r>
    </w:p>
    <w:p w14:paraId="621FE62B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families who have no recourse to public funds with a right to remain in the UK on grounds of private and family life under Article 8 of the European Convention on Human Rights</w:t>
      </w:r>
    </w:p>
    <w:p w14:paraId="7CCDEBBD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families receiving support under Section 17 of the Children Act 1989 who are also subject to a no recourse to public funds restriction</w:t>
      </w:r>
    </w:p>
    <w:p w14:paraId="02D9B5FD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a subset of failed asylum seekers supported under Section 4 of the Immigration and Asylum Act 1999</w:t>
      </w:r>
    </w:p>
    <w:p w14:paraId="752755FE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Chen carers</w:t>
      </w:r>
    </w:p>
    <w:p w14:paraId="011ADC21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families holding a </w:t>
      </w:r>
      <w:hyperlink r:id="rId15" w:history="1">
        <w:r w:rsidRPr="00486BFF">
          <w:rPr>
            <w:rStyle w:val="Hyperlink"/>
            <w:rFonts w:ascii="Lato" w:hAnsi="Lato" w:cs="Arial"/>
            <w:color w:val="1D70B8"/>
            <w:sz w:val="20"/>
            <w:szCs w:val="20"/>
          </w:rPr>
          <w:t>BN(O) passport</w:t>
        </w:r>
      </w:hyperlink>
    </w:p>
    <w:p w14:paraId="7E7B82ED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spousal visa holders</w:t>
      </w:r>
    </w:p>
    <w:p w14:paraId="635AACFE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work visa holders</w:t>
      </w:r>
    </w:p>
    <w:p w14:paraId="28AB6B0F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student visa holders</w:t>
      </w:r>
    </w:p>
    <w:p w14:paraId="5336EFAC" w14:textId="77777777" w:rsidR="001E45D6" w:rsidRPr="00486BFF" w:rsidRDefault="001E45D6" w:rsidP="001E45D6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Lato" w:hAnsi="Lato" w:cs="Arial"/>
          <w:color w:val="0B0C0C"/>
          <w:sz w:val="20"/>
          <w:szCs w:val="20"/>
        </w:rPr>
      </w:pPr>
      <w:r w:rsidRPr="00486BFF">
        <w:rPr>
          <w:rFonts w:ascii="Lato" w:hAnsi="Lato" w:cs="Arial"/>
          <w:color w:val="0B0C0C"/>
          <w:sz w:val="20"/>
          <w:szCs w:val="20"/>
        </w:rPr>
        <w:t>those with no immigration status</w:t>
      </w:r>
    </w:p>
    <w:p w14:paraId="3EB734AD" w14:textId="2A4AE0C4" w:rsidR="001E45D6" w:rsidRPr="00486BFF" w:rsidRDefault="001E45D6" w:rsidP="001E45D6">
      <w:pPr>
        <w:rPr>
          <w:sz w:val="20"/>
          <w:szCs w:val="20"/>
        </w:rPr>
      </w:pPr>
      <w:r w:rsidRPr="00A72402">
        <w:rPr>
          <w:rFonts w:ascii="Lato" w:hAnsi="Lato"/>
          <w:sz w:val="20"/>
          <w:szCs w:val="20"/>
        </w:rPr>
        <w:t>Families must also</w:t>
      </w:r>
      <w:r w:rsidR="00A72402" w:rsidRPr="00A72402">
        <w:rPr>
          <w:rFonts w:ascii="Lato" w:hAnsi="Lato"/>
          <w:sz w:val="20"/>
          <w:szCs w:val="20"/>
        </w:rPr>
        <w:t xml:space="preserve"> meet the following financial criteria</w:t>
      </w:r>
      <w:r w:rsidR="00A72402">
        <w:rPr>
          <w:sz w:val="20"/>
          <w:szCs w:val="20"/>
        </w:rPr>
        <w:t>:</w:t>
      </w:r>
    </w:p>
    <w:p w14:paraId="0C6A3D8C" w14:textId="476087EC" w:rsidR="001E45D6" w:rsidRPr="001E45D6" w:rsidRDefault="001E45D6" w:rsidP="001E45D6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Lato" w:eastAsia="Times New Roman" w:hAnsi="Lato" w:cs="Arial"/>
          <w:color w:val="0B0C0C"/>
          <w:sz w:val="20"/>
          <w:szCs w:val="20"/>
          <w:lang w:eastAsia="en-GB"/>
        </w:rPr>
      </w:pPr>
      <w:r w:rsidRPr="001E45D6">
        <w:rPr>
          <w:rFonts w:ascii="Lato" w:eastAsia="Times New Roman" w:hAnsi="Lato" w:cs="Arial"/>
          <w:color w:val="0B0C0C"/>
          <w:sz w:val="20"/>
          <w:szCs w:val="20"/>
          <w:lang w:eastAsia="en-GB"/>
        </w:rPr>
        <w:t>£22,700 for families with 1 child</w:t>
      </w:r>
    </w:p>
    <w:p w14:paraId="45736891" w14:textId="77777777" w:rsidR="00A72402" w:rsidRDefault="001E45D6" w:rsidP="00A72402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Lato" w:eastAsia="Times New Roman" w:hAnsi="Lato" w:cs="Arial"/>
          <w:color w:val="0B0C0C"/>
          <w:sz w:val="20"/>
          <w:szCs w:val="20"/>
          <w:lang w:eastAsia="en-GB"/>
        </w:rPr>
      </w:pPr>
      <w:r w:rsidRPr="001E45D6">
        <w:rPr>
          <w:rFonts w:ascii="Lato" w:eastAsia="Times New Roman" w:hAnsi="Lato" w:cs="Arial"/>
          <w:color w:val="0B0C0C"/>
          <w:sz w:val="20"/>
          <w:szCs w:val="20"/>
          <w:lang w:eastAsia="en-GB"/>
        </w:rPr>
        <w:t>£26,300 for families with 2 or more children</w:t>
      </w:r>
    </w:p>
    <w:p w14:paraId="6D3A2218" w14:textId="7509A991" w:rsidR="001E45D6" w:rsidRPr="00A72402" w:rsidRDefault="00A72402" w:rsidP="00A72402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Lato" w:eastAsia="Times New Roman" w:hAnsi="Lato" w:cs="Arial"/>
          <w:color w:val="0B0C0C"/>
          <w:sz w:val="20"/>
          <w:szCs w:val="20"/>
          <w:lang w:eastAsia="en-GB"/>
        </w:rPr>
      </w:pPr>
      <w:r>
        <w:rPr>
          <w:rFonts w:ascii="Lato" w:hAnsi="Lato" w:cs="Arial"/>
          <w:color w:val="0B0C0C"/>
          <w:sz w:val="20"/>
          <w:szCs w:val="20"/>
          <w:shd w:val="clear" w:color="auto" w:fill="FFFFFF"/>
        </w:rPr>
        <w:t>N</w:t>
      </w:r>
      <w:r w:rsidR="001E45D6" w:rsidRPr="00A72402">
        <w:rPr>
          <w:rFonts w:ascii="Lato" w:hAnsi="Lato" w:cs="Arial"/>
          <w:color w:val="0B0C0C"/>
          <w:sz w:val="20"/>
          <w:szCs w:val="20"/>
          <w:shd w:val="clear" w:color="auto" w:fill="FFFFFF"/>
        </w:rPr>
        <w:t>o more than £16,000 in capital and savings</w:t>
      </w:r>
    </w:p>
    <w:sectPr w:rsidR="001E45D6" w:rsidRPr="00A72402" w:rsidSect="00486BFF">
      <w:type w:val="continuous"/>
      <w:pgSz w:w="16838" w:h="11906" w:orient="landscape"/>
      <w:pgMar w:top="1440" w:right="1440" w:bottom="1440" w:left="2552" w:header="708" w:footer="366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0CDEA" w14:textId="77777777" w:rsidR="00EE11D3" w:rsidRDefault="00EE11D3" w:rsidP="00EE11D3">
      <w:pPr>
        <w:spacing w:after="0" w:line="240" w:lineRule="auto"/>
      </w:pPr>
      <w:r>
        <w:separator/>
      </w:r>
    </w:p>
  </w:endnote>
  <w:endnote w:type="continuationSeparator" w:id="0">
    <w:p w14:paraId="698AAF73" w14:textId="77777777" w:rsidR="00EE11D3" w:rsidRDefault="00EE11D3" w:rsidP="00EE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E13FE" w14:textId="77777777" w:rsidR="00A11549" w:rsidRDefault="00A115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D2808" w14:textId="482D81ED" w:rsidR="001E45D6" w:rsidRPr="001E45D6" w:rsidRDefault="001E45D6">
    <w:pPr>
      <w:pStyle w:val="Footer"/>
      <w:rPr>
        <w:rFonts w:ascii="Lato" w:hAnsi="Lato"/>
        <w:sz w:val="24"/>
        <w:szCs w:val="24"/>
      </w:rPr>
    </w:pPr>
    <w:r w:rsidRPr="001E45D6">
      <w:rPr>
        <w:rFonts w:ascii="Lato" w:hAnsi="Lato"/>
        <w:sz w:val="24"/>
        <w:szCs w:val="24"/>
      </w:rPr>
      <w:t xml:space="preserve">      Citizen’s Portal</w:t>
    </w:r>
  </w:p>
  <w:p w14:paraId="72CC8D06" w14:textId="14DE4355" w:rsidR="00EE11D3" w:rsidRDefault="00EE11D3">
    <w:pPr>
      <w:pStyle w:val="Footer"/>
    </w:pPr>
    <w:r>
      <w:rPr>
        <w:noProof/>
      </w:rPr>
      <w:drawing>
        <wp:inline distT="0" distB="0" distL="0" distR="0" wp14:anchorId="2450A587" wp14:editId="4C6E9E01">
          <wp:extent cx="1485900" cy="1485900"/>
          <wp:effectExtent l="0" t="0" r="0" b="0"/>
          <wp:docPr id="77" name="Picture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7335D" w14:textId="21DF8423" w:rsidR="00486BFF" w:rsidRDefault="00A11549" w:rsidP="00A72402">
    <w:pPr>
      <w:pStyle w:val="Footer"/>
    </w:pPr>
    <w:r>
      <w:t>May 2023</w:t>
    </w:r>
    <w:r w:rsidR="00A72402">
      <w:tab/>
    </w:r>
    <w:r w:rsidR="00A72402">
      <w:tab/>
      <w:t xml:space="preserve">                                                  </w:t>
    </w:r>
    <w:r w:rsidR="00486BFF">
      <w:t xml:space="preserve">Worcestershire’s Citizen Portal </w:t>
    </w:r>
    <w:r w:rsidR="00486BFF">
      <w:rPr>
        <w:noProof/>
      </w:rPr>
      <w:drawing>
        <wp:inline distT="0" distB="0" distL="0" distR="0" wp14:anchorId="3D70784B" wp14:editId="51F9754B">
          <wp:extent cx="1343025" cy="1343025"/>
          <wp:effectExtent l="0" t="0" r="9525" b="9525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343025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CBD0E" w14:textId="77777777" w:rsidR="00EE11D3" w:rsidRDefault="00EE11D3" w:rsidP="00EE11D3">
      <w:pPr>
        <w:spacing w:after="0" w:line="240" w:lineRule="auto"/>
      </w:pPr>
      <w:r>
        <w:separator/>
      </w:r>
    </w:p>
  </w:footnote>
  <w:footnote w:type="continuationSeparator" w:id="0">
    <w:p w14:paraId="519BAA4E" w14:textId="77777777" w:rsidR="00EE11D3" w:rsidRDefault="00EE11D3" w:rsidP="00EE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0568" w14:textId="77777777" w:rsidR="00A11549" w:rsidRDefault="00A115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BE1C5" w14:textId="36380D57" w:rsidR="00673D71" w:rsidRDefault="00673D71" w:rsidP="00673D71">
    <w:pPr>
      <w:pStyle w:val="Header"/>
      <w:tabs>
        <w:tab w:val="clear" w:pos="4513"/>
        <w:tab w:val="clear" w:pos="9026"/>
        <w:tab w:val="left" w:pos="24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8093" w14:textId="5190931C" w:rsidR="00673D71" w:rsidRPr="00673D71" w:rsidRDefault="00673D71" w:rsidP="00673D71">
    <w:pPr>
      <w:pStyle w:val="Heading2"/>
      <w:jc w:val="center"/>
      <w:rPr>
        <w:sz w:val="44"/>
        <w:szCs w:val="44"/>
      </w:rPr>
    </w:pPr>
    <w:r w:rsidRPr="00673D71">
      <w:rPr>
        <w:noProof/>
        <w:sz w:val="44"/>
        <w:szCs w:val="44"/>
      </w:rPr>
      <w:drawing>
        <wp:anchor distT="0" distB="0" distL="114300" distR="114300" simplePos="0" relativeHeight="251659264" behindDoc="1" locked="0" layoutInCell="1" allowOverlap="1" wp14:anchorId="6DA54331" wp14:editId="780FAD0D">
          <wp:simplePos x="0" y="0"/>
          <wp:positionH relativeFrom="margin">
            <wp:posOffset>-438150</wp:posOffset>
          </wp:positionH>
          <wp:positionV relativeFrom="page">
            <wp:posOffset>323850</wp:posOffset>
          </wp:positionV>
          <wp:extent cx="1760855" cy="492721"/>
          <wp:effectExtent l="0" t="0" r="0" b="317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0855" cy="4927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3D71">
      <w:rPr>
        <w:sz w:val="44"/>
        <w:szCs w:val="44"/>
      </w:rPr>
      <w:t xml:space="preserve">Free School Meals </w:t>
    </w:r>
    <w:r>
      <w:rPr>
        <w:sz w:val="44"/>
        <w:szCs w:val="44"/>
      </w:rPr>
      <w:t>I</w:t>
    </w:r>
    <w:r w:rsidRPr="00673D71">
      <w:rPr>
        <w:sz w:val="44"/>
        <w:szCs w:val="44"/>
      </w:rPr>
      <w:t xml:space="preserve">nformation </w:t>
    </w:r>
  </w:p>
  <w:p w14:paraId="04243E5F" w14:textId="77777777" w:rsidR="00673D71" w:rsidRDefault="00673D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645ED"/>
    <w:multiLevelType w:val="multilevel"/>
    <w:tmpl w:val="C644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8C5618"/>
    <w:multiLevelType w:val="multilevel"/>
    <w:tmpl w:val="208A9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C5434B"/>
    <w:multiLevelType w:val="multilevel"/>
    <w:tmpl w:val="A6E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28445260">
    <w:abstractNumId w:val="1"/>
  </w:num>
  <w:num w:numId="2" w16cid:durableId="712734688">
    <w:abstractNumId w:val="0"/>
  </w:num>
  <w:num w:numId="3" w16cid:durableId="1382247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FEB"/>
    <w:rsid w:val="001B61BD"/>
    <w:rsid w:val="001E45D6"/>
    <w:rsid w:val="003A1047"/>
    <w:rsid w:val="00486BFF"/>
    <w:rsid w:val="00656FEB"/>
    <w:rsid w:val="00673D71"/>
    <w:rsid w:val="00754086"/>
    <w:rsid w:val="00A11549"/>
    <w:rsid w:val="00A72402"/>
    <w:rsid w:val="00D03F99"/>
    <w:rsid w:val="00DA58B9"/>
    <w:rsid w:val="00EE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92B418"/>
  <w15:chartTrackingRefBased/>
  <w15:docId w15:val="{6B890BA2-DADF-460E-834D-E30F10CE5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6F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45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56F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656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F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F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E11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1D3"/>
  </w:style>
  <w:style w:type="paragraph" w:styleId="Footer">
    <w:name w:val="footer"/>
    <w:basedOn w:val="Normal"/>
    <w:link w:val="FooterChar"/>
    <w:uiPriority w:val="99"/>
    <w:unhideWhenUsed/>
    <w:rsid w:val="00EE11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1D3"/>
  </w:style>
  <w:style w:type="character" w:customStyle="1" w:styleId="Heading3Char">
    <w:name w:val="Heading 3 Char"/>
    <w:basedOn w:val="DefaultParagraphFont"/>
    <w:link w:val="Heading3"/>
    <w:uiPriority w:val="9"/>
    <w:rsid w:val="001E45D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5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f-it.co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msi.worcestershire.gov.uk/CitizenPortal_LIVE/en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gov.uk/british-national-overseas-bno-visa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Witt, Elaine</dc:creator>
  <cp:keywords/>
  <dc:description/>
  <cp:lastModifiedBy>Phillips, Tracey</cp:lastModifiedBy>
  <cp:revision>2</cp:revision>
  <dcterms:created xsi:type="dcterms:W3CDTF">2023-05-23T12:21:00Z</dcterms:created>
  <dcterms:modified xsi:type="dcterms:W3CDTF">2023-05-24T09:33:00Z</dcterms:modified>
</cp:coreProperties>
</file>